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A91AD6" w14:textId="1E775677" w:rsidR="002A39B6" w:rsidRDefault="002A39B6" w:rsidP="002A39B6">
      <w:pPr>
        <w:pStyle w:val="NormalWeb"/>
        <w:ind w:right="363"/>
        <w:jc w:val="center"/>
        <w:rPr>
          <w:rFonts w:ascii="Tahoma" w:hAnsi="Tahoma" w:cs="Tahoma"/>
          <w:b/>
          <w:bCs/>
          <w:iCs/>
          <w:color w:val="808080"/>
        </w:rPr>
      </w:pPr>
      <w:r w:rsidRPr="00EB7787">
        <w:rPr>
          <w:rFonts w:ascii="Tahoma" w:hAnsi="Tahoma" w:cs="Tahoma"/>
          <w:iCs/>
          <w:color w:val="808080"/>
        </w:rPr>
        <w:t xml:space="preserve">Marché Prestations de Propreté </w:t>
      </w:r>
      <w:r w:rsidRPr="00EB7787">
        <w:rPr>
          <w:rFonts w:ascii="Tahoma" w:hAnsi="Tahoma" w:cs="Tahoma"/>
          <w:b/>
          <w:bCs/>
          <w:iCs/>
          <w:color w:val="808080"/>
        </w:rPr>
        <w:t>BFC_2026_PROPRETE</w:t>
      </w:r>
    </w:p>
    <w:p w14:paraId="7BC42A5D" w14:textId="633CDB16" w:rsidR="002A39B6" w:rsidRPr="00EB7787" w:rsidRDefault="002A39B6" w:rsidP="002A39B6">
      <w:pPr>
        <w:pStyle w:val="NormalWeb"/>
        <w:ind w:right="363"/>
        <w:jc w:val="center"/>
      </w:pPr>
      <w:r w:rsidRPr="00EB7787">
        <w:rPr>
          <w:rFonts w:ascii="Tahoma" w:hAnsi="Tahoma" w:cs="Tahoma"/>
          <w:iCs/>
          <w:color w:val="808080"/>
        </w:rPr>
        <w:t>Renouvellement Vague 1</w:t>
      </w:r>
    </w:p>
    <w:p w14:paraId="2F9A3356" w14:textId="77777777" w:rsidR="002A39B6" w:rsidRDefault="002A39B6" w:rsidP="002A39B6">
      <w:pPr>
        <w:pStyle w:val="Standard"/>
        <w:jc w:val="center"/>
        <w:rPr>
          <w:rFonts w:cs="Liberation Serif"/>
          <w:b/>
          <w:color w:val="3465A4"/>
        </w:rPr>
      </w:pPr>
    </w:p>
    <w:p w14:paraId="49B04654" w14:textId="77777777" w:rsidR="002A39B6" w:rsidRPr="00EF1773" w:rsidRDefault="002A39B6" w:rsidP="002A39B6">
      <w:pPr>
        <w:spacing w:after="200" w:line="276" w:lineRule="auto"/>
        <w:jc w:val="center"/>
        <w:rPr>
          <w:rFonts w:ascii="Calibri" w:hAnsi="Calibri" w:cs="Calibri"/>
          <w:b/>
          <w:color w:val="3465A4"/>
          <w:sz w:val="28"/>
          <w:szCs w:val="28"/>
        </w:rPr>
      </w:pPr>
      <w:r>
        <w:rPr>
          <w:rFonts w:ascii="Calibri" w:hAnsi="Calibri" w:cs="Calibri"/>
          <w:b/>
          <w:color w:val="3465A4"/>
          <w:sz w:val="28"/>
          <w:szCs w:val="28"/>
        </w:rPr>
        <w:t xml:space="preserve">FICHE BÂTIMENT </w:t>
      </w:r>
    </w:p>
    <w:p w14:paraId="52F7354B" w14:textId="61C371D3" w:rsidR="00210BF8" w:rsidRPr="006D6852" w:rsidRDefault="00F936A7" w:rsidP="00DF4F9A">
      <w:pPr>
        <w:jc w:val="center"/>
        <w:rPr>
          <w:rFonts w:cstheme="minorHAnsi"/>
          <w:sz w:val="24"/>
          <w:szCs w:val="24"/>
        </w:rPr>
      </w:pPr>
      <w:r>
        <w:rPr>
          <w:rFonts w:cstheme="minorHAnsi"/>
          <w:b/>
          <w:color w:val="00B0F0"/>
          <w:sz w:val="24"/>
          <w:szCs w:val="24"/>
        </w:rPr>
        <w:t>LOT 4</w:t>
      </w:r>
      <w:r w:rsidR="006D6852">
        <w:rPr>
          <w:rFonts w:cstheme="minorHAnsi"/>
          <w:b/>
          <w:color w:val="00B0F0"/>
          <w:sz w:val="24"/>
          <w:szCs w:val="24"/>
        </w:rPr>
        <w:t xml:space="preserve"> </w:t>
      </w:r>
      <w:r w:rsidR="00DF4F9A" w:rsidRPr="006D6852">
        <w:rPr>
          <w:rFonts w:cstheme="minorHAnsi"/>
          <w:b/>
          <w:color w:val="00B0F0"/>
          <w:sz w:val="24"/>
          <w:szCs w:val="24"/>
        </w:rPr>
        <w:t>SITE PALAIS DE JUSTI</w:t>
      </w:r>
      <w:r w:rsidR="00017E62" w:rsidRPr="006D6852">
        <w:rPr>
          <w:rFonts w:cstheme="minorHAnsi"/>
          <w:b/>
          <w:color w:val="00B0F0"/>
          <w:sz w:val="24"/>
          <w:szCs w:val="24"/>
        </w:rPr>
        <w:t>CE DE CHAUMONT Bâtiments A et B</w:t>
      </w:r>
    </w:p>
    <w:p w14:paraId="70C45C21" w14:textId="77777777" w:rsidR="0053318E" w:rsidRPr="0051361F" w:rsidRDefault="00017E62" w:rsidP="0053318E">
      <w:pPr>
        <w:pStyle w:val="Standard"/>
        <w:shd w:val="clear" w:color="auto" w:fill="1F4E79" w:themeFill="accent1" w:themeFillShade="80"/>
        <w:jc w:val="center"/>
        <w:rPr>
          <w:rFonts w:asciiTheme="minorHAnsi" w:hAnsiTheme="minorHAnsi" w:cstheme="minorHAnsi"/>
          <w:color w:val="FFFFFF" w:themeColor="background1"/>
          <w:sz w:val="28"/>
          <w:szCs w:val="28"/>
        </w:rPr>
      </w:pPr>
      <w:r>
        <w:rPr>
          <w:rFonts w:asciiTheme="minorHAnsi" w:hAnsiTheme="minorHAnsi" w:cstheme="minorHAnsi"/>
          <w:b/>
          <w:bCs/>
          <w:color w:val="FFFFFF" w:themeColor="background1"/>
          <w:sz w:val="28"/>
          <w:szCs w:val="28"/>
        </w:rPr>
        <w:t>DESCRIPTIF DES</w:t>
      </w:r>
      <w:r w:rsidR="0053318E" w:rsidRPr="0051361F">
        <w:rPr>
          <w:rFonts w:asciiTheme="minorHAnsi" w:hAnsiTheme="minorHAnsi" w:cstheme="minorHAnsi"/>
          <w:b/>
          <w:bCs/>
          <w:color w:val="FFFFFF" w:themeColor="background1"/>
          <w:sz w:val="28"/>
          <w:szCs w:val="28"/>
        </w:rPr>
        <w:t xml:space="preserve"> BATIMENT</w:t>
      </w:r>
      <w:r>
        <w:rPr>
          <w:rFonts w:asciiTheme="minorHAnsi" w:hAnsiTheme="minorHAnsi" w:cstheme="minorHAnsi"/>
          <w:b/>
          <w:bCs/>
          <w:color w:val="FFFFFF" w:themeColor="background1"/>
          <w:sz w:val="28"/>
          <w:szCs w:val="28"/>
        </w:rPr>
        <w:t>S</w:t>
      </w:r>
      <w:r w:rsidR="0053318E" w:rsidRPr="0051361F">
        <w:rPr>
          <w:rFonts w:asciiTheme="minorHAnsi" w:hAnsiTheme="minorHAnsi" w:cstheme="minorHAnsi"/>
          <w:b/>
          <w:bCs/>
          <w:color w:val="FFFFFF" w:themeColor="background1"/>
          <w:sz w:val="28"/>
          <w:szCs w:val="28"/>
        </w:rPr>
        <w:t xml:space="preserve"> </w:t>
      </w:r>
      <w:r w:rsidR="004D2368" w:rsidRPr="0051361F">
        <w:rPr>
          <w:rFonts w:asciiTheme="minorHAnsi" w:hAnsiTheme="minorHAnsi" w:cstheme="minorHAnsi"/>
          <w:b/>
          <w:bCs/>
          <w:color w:val="FFFFFF" w:themeColor="background1"/>
          <w:sz w:val="28"/>
          <w:szCs w:val="28"/>
        </w:rPr>
        <w:t xml:space="preserve">ET </w:t>
      </w:r>
      <w:proofErr w:type="gramStart"/>
      <w:r w:rsidR="004D2368" w:rsidRPr="0051361F">
        <w:rPr>
          <w:rFonts w:asciiTheme="minorHAnsi" w:hAnsiTheme="minorHAnsi" w:cstheme="minorHAnsi"/>
          <w:b/>
          <w:bCs/>
          <w:color w:val="FFFFFF" w:themeColor="background1"/>
          <w:sz w:val="28"/>
          <w:szCs w:val="28"/>
        </w:rPr>
        <w:t>PRECISIONS  PARTICULIERES</w:t>
      </w:r>
      <w:proofErr w:type="gramEnd"/>
    </w:p>
    <w:p w14:paraId="380F4EAE" w14:textId="77777777" w:rsidR="000E4F59" w:rsidRDefault="000E4F59" w:rsidP="00D74E09">
      <w:pPr>
        <w:rPr>
          <w:rFonts w:cstheme="minorHAnsi"/>
          <w:b/>
          <w:i/>
          <w:color w:val="0000FF"/>
          <w:sz w:val="16"/>
          <w:szCs w:val="16"/>
        </w:rPr>
      </w:pPr>
    </w:p>
    <w:p w14:paraId="3E4A4A3E" w14:textId="77777777" w:rsidR="00DF4F9A" w:rsidRPr="00EB42A0" w:rsidRDefault="00DF4F9A" w:rsidP="00D74E09">
      <w:pPr>
        <w:rPr>
          <w:rFonts w:cstheme="minorHAnsi"/>
          <w:b/>
          <w:color w:val="0000FF"/>
          <w:sz w:val="24"/>
          <w:szCs w:val="24"/>
          <w:u w:val="single"/>
        </w:rPr>
      </w:pPr>
      <w:r w:rsidRPr="00EB42A0">
        <w:rPr>
          <w:rFonts w:cstheme="minorHAnsi"/>
          <w:b/>
          <w:color w:val="0000FF"/>
          <w:sz w:val="24"/>
          <w:szCs w:val="24"/>
          <w:u w:val="single"/>
        </w:rPr>
        <w:t>P</w:t>
      </w:r>
      <w:r w:rsidR="00EB42A0" w:rsidRPr="00EB42A0">
        <w:rPr>
          <w:rFonts w:cstheme="minorHAnsi"/>
          <w:b/>
          <w:color w:val="0000FF"/>
          <w:sz w:val="24"/>
          <w:szCs w:val="24"/>
          <w:u w:val="single"/>
        </w:rPr>
        <w:t>ALAIS DE JUSTICE DE</w:t>
      </w:r>
      <w:r w:rsidRPr="00EB42A0">
        <w:rPr>
          <w:rFonts w:cstheme="minorHAnsi"/>
          <w:b/>
          <w:color w:val="0000FF"/>
          <w:sz w:val="24"/>
          <w:szCs w:val="24"/>
          <w:u w:val="single"/>
        </w:rPr>
        <w:t xml:space="preserve"> CHAUMONT BÂTIMENT A</w:t>
      </w:r>
    </w:p>
    <w:tbl>
      <w:tblPr>
        <w:tblW w:w="9215" w:type="dxa"/>
        <w:jc w:val="center"/>
        <w:tblLayout w:type="fixed"/>
        <w:tblCellMar>
          <w:left w:w="70" w:type="dxa"/>
          <w:right w:w="70" w:type="dxa"/>
        </w:tblCellMar>
        <w:tblLook w:val="0000" w:firstRow="0" w:lastRow="0" w:firstColumn="0" w:lastColumn="0" w:noHBand="0" w:noVBand="0"/>
      </w:tblPr>
      <w:tblGrid>
        <w:gridCol w:w="4151"/>
        <w:gridCol w:w="5064"/>
      </w:tblGrid>
      <w:tr w:rsidR="0042385B" w:rsidRPr="0051361F" w14:paraId="2E57C652" w14:textId="77777777" w:rsidTr="0053318E">
        <w:trPr>
          <w:cantSplit/>
          <w:trHeight w:val="437"/>
          <w:jc w:val="center"/>
        </w:trPr>
        <w:tc>
          <w:tcPr>
            <w:tcW w:w="4151" w:type="dxa"/>
            <w:tcBorders>
              <w:top w:val="single" w:sz="1" w:space="0" w:color="000000"/>
              <w:left w:val="single" w:sz="1" w:space="0" w:color="000000"/>
              <w:bottom w:val="single" w:sz="1" w:space="0" w:color="000000"/>
            </w:tcBorders>
            <w:shd w:val="clear" w:color="auto" w:fill="auto"/>
          </w:tcPr>
          <w:p w14:paraId="430F0EFB" w14:textId="77777777" w:rsidR="00DB1C80" w:rsidRPr="0051361F" w:rsidRDefault="00D74E09" w:rsidP="0042385B">
            <w:pPr>
              <w:rPr>
                <w:rFonts w:cstheme="minorHAnsi"/>
                <w:b/>
                <w:color w:val="0000FF"/>
                <w:sz w:val="18"/>
                <w:szCs w:val="18"/>
              </w:rPr>
            </w:pPr>
            <w:r w:rsidRPr="0051361F">
              <w:rPr>
                <w:rFonts w:cstheme="minorHAnsi"/>
                <w:b/>
                <w:color w:val="0000FF"/>
                <w:sz w:val="18"/>
                <w:szCs w:val="18"/>
              </w:rPr>
              <w:t>Adresse</w:t>
            </w:r>
            <w:r w:rsidR="00DF4F9A">
              <w:rPr>
                <w:rFonts w:cstheme="minorHAnsi"/>
                <w:b/>
                <w:color w:val="0000FF"/>
                <w:sz w:val="18"/>
                <w:szCs w:val="18"/>
              </w:rPr>
              <w:t xml:space="preserve"> </w:t>
            </w:r>
          </w:p>
        </w:tc>
        <w:tc>
          <w:tcPr>
            <w:tcW w:w="5064" w:type="dxa"/>
            <w:tcBorders>
              <w:top w:val="single" w:sz="1" w:space="0" w:color="000000"/>
              <w:left w:val="single" w:sz="1" w:space="0" w:color="000000"/>
              <w:bottom w:val="single" w:sz="1" w:space="0" w:color="000000"/>
              <w:right w:val="single" w:sz="1" w:space="0" w:color="000000"/>
            </w:tcBorders>
            <w:shd w:val="clear" w:color="auto" w:fill="auto"/>
          </w:tcPr>
          <w:p w14:paraId="33BE8096" w14:textId="77777777" w:rsidR="0042385B" w:rsidRPr="0051361F" w:rsidRDefault="00DF4F9A" w:rsidP="00E94979">
            <w:pPr>
              <w:rPr>
                <w:rFonts w:cstheme="minorHAnsi"/>
                <w:color w:val="0000FF"/>
                <w:sz w:val="18"/>
                <w:szCs w:val="18"/>
              </w:rPr>
            </w:pPr>
            <w:r w:rsidRPr="00DF4F9A">
              <w:rPr>
                <w:rFonts w:cstheme="minorHAnsi"/>
                <w:color w:val="0000FF"/>
                <w:sz w:val="18"/>
                <w:szCs w:val="18"/>
              </w:rPr>
              <w:t>23 Rue du Palais – 52000 CHAUMONT</w:t>
            </w:r>
          </w:p>
        </w:tc>
      </w:tr>
      <w:tr w:rsidR="0042385B" w:rsidRPr="0051361F" w14:paraId="7117337D" w14:textId="77777777" w:rsidTr="0053318E">
        <w:trPr>
          <w:cantSplit/>
          <w:trHeight w:val="437"/>
          <w:jc w:val="center"/>
        </w:trPr>
        <w:tc>
          <w:tcPr>
            <w:tcW w:w="4151" w:type="dxa"/>
            <w:tcBorders>
              <w:left w:val="single" w:sz="1" w:space="0" w:color="000000"/>
              <w:bottom w:val="single" w:sz="1" w:space="0" w:color="000000"/>
            </w:tcBorders>
            <w:shd w:val="clear" w:color="auto" w:fill="auto"/>
            <w:vAlign w:val="center"/>
          </w:tcPr>
          <w:p w14:paraId="78600ABB"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Régime juridique</w:t>
            </w:r>
          </w:p>
        </w:tc>
        <w:tc>
          <w:tcPr>
            <w:tcW w:w="5064" w:type="dxa"/>
            <w:tcBorders>
              <w:left w:val="single" w:sz="2" w:space="0" w:color="000000"/>
              <w:bottom w:val="single" w:sz="2" w:space="0" w:color="000000"/>
              <w:right w:val="single" w:sz="2" w:space="0" w:color="000000"/>
            </w:tcBorders>
            <w:shd w:val="clear" w:color="auto" w:fill="auto"/>
            <w:vAlign w:val="center"/>
          </w:tcPr>
          <w:p w14:paraId="1788AB10" w14:textId="77777777" w:rsidR="0042385B" w:rsidRPr="0051361F" w:rsidRDefault="00DF4F9A" w:rsidP="0042385B">
            <w:pPr>
              <w:rPr>
                <w:rFonts w:cstheme="minorHAnsi"/>
                <w:b/>
                <w:color w:val="0000FF"/>
                <w:sz w:val="18"/>
                <w:szCs w:val="18"/>
              </w:rPr>
            </w:pPr>
            <w:r w:rsidRPr="00DF4F9A">
              <w:rPr>
                <w:rFonts w:cstheme="minorHAnsi"/>
                <w:color w:val="0000FF"/>
                <w:sz w:val="18"/>
                <w:szCs w:val="18"/>
              </w:rPr>
              <w:t>Mise à disposition</w:t>
            </w:r>
          </w:p>
        </w:tc>
      </w:tr>
      <w:tr w:rsidR="0042385B" w:rsidRPr="0051361F" w14:paraId="398AD7CF"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221F48D5"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Classement historique</w:t>
            </w:r>
          </w:p>
        </w:tc>
        <w:tc>
          <w:tcPr>
            <w:tcW w:w="5064" w:type="dxa"/>
            <w:tcBorders>
              <w:top w:val="single" w:sz="2" w:space="0" w:color="000000"/>
              <w:left w:val="single" w:sz="1" w:space="0" w:color="000000"/>
              <w:bottom w:val="single" w:sz="1" w:space="0" w:color="000000"/>
              <w:right w:val="single" w:sz="2" w:space="0" w:color="000000"/>
            </w:tcBorders>
            <w:shd w:val="clear" w:color="auto" w:fill="auto"/>
          </w:tcPr>
          <w:p w14:paraId="2539E820" w14:textId="77777777" w:rsidR="0042385B" w:rsidRPr="0051361F" w:rsidRDefault="00DF4F9A" w:rsidP="0042385B">
            <w:pPr>
              <w:rPr>
                <w:rFonts w:cstheme="minorHAnsi"/>
                <w:color w:val="0000FF"/>
                <w:sz w:val="18"/>
                <w:szCs w:val="18"/>
              </w:rPr>
            </w:pPr>
            <w:r>
              <w:rPr>
                <w:rFonts w:cstheme="minorHAnsi"/>
                <w:color w:val="0000FF"/>
                <w:sz w:val="18"/>
                <w:szCs w:val="18"/>
              </w:rPr>
              <w:t>Sans objet</w:t>
            </w:r>
          </w:p>
        </w:tc>
      </w:tr>
      <w:tr w:rsidR="0042385B" w:rsidRPr="0051361F" w14:paraId="13574C54"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1E860548"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Année construction</w:t>
            </w:r>
          </w:p>
        </w:tc>
        <w:tc>
          <w:tcPr>
            <w:tcW w:w="5064" w:type="dxa"/>
            <w:tcBorders>
              <w:left w:val="single" w:sz="1" w:space="0" w:color="000000"/>
              <w:bottom w:val="single" w:sz="1" w:space="0" w:color="000000"/>
              <w:right w:val="single" w:sz="1" w:space="0" w:color="000000"/>
            </w:tcBorders>
            <w:shd w:val="clear" w:color="auto" w:fill="auto"/>
          </w:tcPr>
          <w:p w14:paraId="16854FE9" w14:textId="77777777" w:rsidR="0042385B" w:rsidRPr="0051361F" w:rsidRDefault="00DF4F9A" w:rsidP="0042385B">
            <w:pPr>
              <w:rPr>
                <w:rFonts w:cstheme="minorHAnsi"/>
                <w:color w:val="0000FF"/>
                <w:sz w:val="18"/>
                <w:szCs w:val="18"/>
              </w:rPr>
            </w:pPr>
            <w:r w:rsidRPr="00DF4F9A">
              <w:rPr>
                <w:rFonts w:cstheme="minorHAnsi"/>
                <w:color w:val="0000FF"/>
                <w:sz w:val="18"/>
                <w:szCs w:val="18"/>
              </w:rPr>
              <w:t>1900 (rénovation 1979)</w:t>
            </w:r>
          </w:p>
        </w:tc>
      </w:tr>
      <w:tr w:rsidR="0042385B" w:rsidRPr="0051361F" w14:paraId="6BBAFC3A"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1717EC37"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Type classement ERP</w:t>
            </w:r>
          </w:p>
        </w:tc>
        <w:tc>
          <w:tcPr>
            <w:tcW w:w="5064" w:type="dxa"/>
            <w:tcBorders>
              <w:left w:val="single" w:sz="1" w:space="0" w:color="000000"/>
              <w:bottom w:val="single" w:sz="1" w:space="0" w:color="000000"/>
              <w:right w:val="single" w:sz="1" w:space="0" w:color="000000"/>
            </w:tcBorders>
            <w:shd w:val="clear" w:color="auto" w:fill="auto"/>
          </w:tcPr>
          <w:p w14:paraId="0BCDA837" w14:textId="77777777" w:rsidR="0042385B" w:rsidRPr="0051361F" w:rsidRDefault="0042385B" w:rsidP="0042385B">
            <w:pPr>
              <w:rPr>
                <w:rFonts w:cstheme="minorHAnsi"/>
                <w:color w:val="0000FF"/>
                <w:sz w:val="18"/>
                <w:szCs w:val="18"/>
              </w:rPr>
            </w:pPr>
            <w:r w:rsidRPr="0051361F">
              <w:rPr>
                <w:rFonts w:cstheme="minorHAnsi"/>
                <w:color w:val="0000FF"/>
                <w:sz w:val="18"/>
                <w:szCs w:val="18"/>
              </w:rPr>
              <w:t>W</w:t>
            </w:r>
          </w:p>
        </w:tc>
      </w:tr>
      <w:tr w:rsidR="0042385B" w:rsidRPr="0051361F" w14:paraId="1530FA56"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7F6B2A63"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Catégorie ERP</w:t>
            </w:r>
          </w:p>
        </w:tc>
        <w:tc>
          <w:tcPr>
            <w:tcW w:w="5064" w:type="dxa"/>
            <w:tcBorders>
              <w:left w:val="single" w:sz="1" w:space="0" w:color="000000"/>
              <w:bottom w:val="single" w:sz="1" w:space="0" w:color="000000"/>
              <w:right w:val="single" w:sz="1" w:space="0" w:color="000000"/>
            </w:tcBorders>
            <w:shd w:val="clear" w:color="auto" w:fill="auto"/>
          </w:tcPr>
          <w:p w14:paraId="4D4618C4" w14:textId="77777777" w:rsidR="0042385B" w:rsidRPr="0051361F" w:rsidRDefault="00E94979" w:rsidP="00227CC4">
            <w:pPr>
              <w:rPr>
                <w:rFonts w:cstheme="minorHAnsi"/>
                <w:color w:val="0000FF"/>
                <w:sz w:val="18"/>
                <w:szCs w:val="18"/>
              </w:rPr>
            </w:pPr>
            <w:r w:rsidRPr="0051361F">
              <w:rPr>
                <w:rFonts w:cstheme="minorHAnsi"/>
                <w:color w:val="0000FF"/>
                <w:sz w:val="18"/>
                <w:szCs w:val="18"/>
              </w:rPr>
              <w:t>3</w:t>
            </w:r>
            <w:r w:rsidR="0042385B" w:rsidRPr="0051361F">
              <w:rPr>
                <w:rFonts w:cstheme="minorHAnsi"/>
                <w:color w:val="0000FF"/>
                <w:sz w:val="18"/>
                <w:szCs w:val="18"/>
                <w:vertAlign w:val="superscript"/>
              </w:rPr>
              <w:t>ème</w:t>
            </w:r>
            <w:r w:rsidR="0042385B" w:rsidRPr="0051361F">
              <w:rPr>
                <w:rFonts w:cstheme="minorHAnsi"/>
                <w:color w:val="0000FF"/>
                <w:sz w:val="18"/>
                <w:szCs w:val="18"/>
              </w:rPr>
              <w:t xml:space="preserve"> catégorie</w:t>
            </w:r>
          </w:p>
        </w:tc>
      </w:tr>
      <w:tr w:rsidR="0042385B" w:rsidRPr="0051361F" w14:paraId="457A61F5"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130074A2" w14:textId="77777777" w:rsidR="0042385B" w:rsidRPr="0051361F" w:rsidRDefault="0042385B" w:rsidP="0042385B">
            <w:pPr>
              <w:rPr>
                <w:rFonts w:cstheme="minorHAnsi"/>
                <w:bCs/>
                <w:color w:val="0000FF"/>
                <w:sz w:val="18"/>
                <w:szCs w:val="18"/>
              </w:rPr>
            </w:pPr>
            <w:r w:rsidRPr="0051361F">
              <w:rPr>
                <w:rFonts w:cstheme="minorHAnsi"/>
                <w:b/>
                <w:color w:val="0000FF"/>
                <w:sz w:val="18"/>
                <w:szCs w:val="18"/>
              </w:rPr>
              <w:t>Accessibilité handicapés</w:t>
            </w:r>
          </w:p>
        </w:tc>
        <w:tc>
          <w:tcPr>
            <w:tcW w:w="5064" w:type="dxa"/>
            <w:tcBorders>
              <w:left w:val="single" w:sz="1" w:space="0" w:color="000000"/>
              <w:bottom w:val="single" w:sz="1" w:space="0" w:color="000000"/>
              <w:right w:val="single" w:sz="1" w:space="0" w:color="000000"/>
            </w:tcBorders>
            <w:shd w:val="clear" w:color="auto" w:fill="auto"/>
          </w:tcPr>
          <w:p w14:paraId="138737F5" w14:textId="77777777" w:rsidR="0042385B" w:rsidRPr="0051361F" w:rsidRDefault="007B129F" w:rsidP="00DF4F9A">
            <w:pPr>
              <w:rPr>
                <w:rFonts w:cstheme="minorHAnsi"/>
                <w:color w:val="0000FF"/>
                <w:sz w:val="18"/>
                <w:szCs w:val="18"/>
              </w:rPr>
            </w:pPr>
            <w:r w:rsidRPr="0051361F">
              <w:rPr>
                <w:rFonts w:cstheme="minorHAnsi"/>
                <w:color w:val="0000FF"/>
                <w:sz w:val="18"/>
                <w:szCs w:val="18"/>
              </w:rPr>
              <w:t xml:space="preserve">Oui </w:t>
            </w:r>
          </w:p>
        </w:tc>
      </w:tr>
      <w:tr w:rsidR="0042385B" w:rsidRPr="0051361F" w14:paraId="1E37957A"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030CD770" w14:textId="77777777" w:rsidR="0042385B" w:rsidRPr="0051361F" w:rsidRDefault="0042385B" w:rsidP="0056170D">
            <w:pPr>
              <w:rPr>
                <w:rFonts w:cstheme="minorHAnsi"/>
                <w:color w:val="0000FF"/>
                <w:sz w:val="18"/>
                <w:szCs w:val="18"/>
              </w:rPr>
            </w:pPr>
            <w:r w:rsidRPr="0051361F">
              <w:rPr>
                <w:rFonts w:cstheme="minorHAnsi"/>
                <w:b/>
                <w:color w:val="0000FF"/>
                <w:sz w:val="18"/>
                <w:szCs w:val="18"/>
              </w:rPr>
              <w:t>Surface (m²)</w:t>
            </w:r>
          </w:p>
        </w:tc>
        <w:tc>
          <w:tcPr>
            <w:tcW w:w="5064" w:type="dxa"/>
            <w:tcBorders>
              <w:left w:val="single" w:sz="1" w:space="0" w:color="000000"/>
              <w:bottom w:val="single" w:sz="1" w:space="0" w:color="000000"/>
              <w:right w:val="single" w:sz="1" w:space="0" w:color="000000"/>
            </w:tcBorders>
            <w:shd w:val="clear" w:color="auto" w:fill="auto"/>
          </w:tcPr>
          <w:p w14:paraId="1EB19897" w14:textId="77777777" w:rsidR="0042385B" w:rsidRPr="0051361F" w:rsidRDefault="00DF4F9A" w:rsidP="0056170D">
            <w:pPr>
              <w:rPr>
                <w:rFonts w:cstheme="minorHAnsi"/>
                <w:color w:val="0000FF"/>
                <w:sz w:val="18"/>
                <w:szCs w:val="18"/>
              </w:rPr>
            </w:pPr>
            <w:r>
              <w:rPr>
                <w:rFonts w:cstheme="minorHAnsi"/>
                <w:color w:val="0000FF"/>
                <w:sz w:val="18"/>
                <w:szCs w:val="18"/>
              </w:rPr>
              <w:t>3 .901</w:t>
            </w:r>
            <w:r w:rsidR="00A41063" w:rsidRPr="0051361F">
              <w:rPr>
                <w:rFonts w:cstheme="minorHAnsi"/>
                <w:color w:val="0000FF"/>
                <w:sz w:val="18"/>
                <w:szCs w:val="18"/>
              </w:rPr>
              <w:t xml:space="preserve"> </w:t>
            </w:r>
            <w:r w:rsidR="0042385B" w:rsidRPr="0051361F">
              <w:rPr>
                <w:rFonts w:cstheme="minorHAnsi"/>
                <w:color w:val="0000FF"/>
                <w:sz w:val="18"/>
                <w:szCs w:val="18"/>
              </w:rPr>
              <w:t>m2 à prendre en charge</w:t>
            </w:r>
          </w:p>
        </w:tc>
      </w:tr>
      <w:tr w:rsidR="0042385B" w:rsidRPr="0051361F" w14:paraId="49C3966E"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556E31C6"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Nombre de Sous-sol</w:t>
            </w:r>
          </w:p>
        </w:tc>
        <w:tc>
          <w:tcPr>
            <w:tcW w:w="5064" w:type="dxa"/>
            <w:tcBorders>
              <w:left w:val="single" w:sz="1" w:space="0" w:color="000000"/>
              <w:bottom w:val="single" w:sz="1" w:space="0" w:color="000000"/>
              <w:right w:val="single" w:sz="1" w:space="0" w:color="000000"/>
            </w:tcBorders>
            <w:shd w:val="clear" w:color="auto" w:fill="auto"/>
          </w:tcPr>
          <w:p w14:paraId="7F786B91" w14:textId="77777777" w:rsidR="0042385B" w:rsidRPr="0051361F" w:rsidRDefault="00A41063" w:rsidP="00DF4F9A">
            <w:pPr>
              <w:rPr>
                <w:rFonts w:cstheme="minorHAnsi"/>
                <w:color w:val="0000FF"/>
                <w:sz w:val="18"/>
                <w:szCs w:val="18"/>
              </w:rPr>
            </w:pPr>
            <w:r w:rsidRPr="0051361F">
              <w:rPr>
                <w:rFonts w:cstheme="minorHAnsi"/>
                <w:color w:val="0000FF"/>
                <w:sz w:val="18"/>
                <w:szCs w:val="18"/>
              </w:rPr>
              <w:t xml:space="preserve">1 </w:t>
            </w:r>
          </w:p>
        </w:tc>
      </w:tr>
      <w:tr w:rsidR="0042385B" w:rsidRPr="0051361F" w14:paraId="4E3A058F"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6F6EE46E" w14:textId="77777777" w:rsidR="0042385B" w:rsidRPr="0051361F" w:rsidRDefault="00DF4F9A" w:rsidP="0042385B">
            <w:pPr>
              <w:rPr>
                <w:rFonts w:cstheme="minorHAnsi"/>
                <w:color w:val="0000FF"/>
                <w:sz w:val="18"/>
                <w:szCs w:val="18"/>
              </w:rPr>
            </w:pPr>
            <w:r>
              <w:rPr>
                <w:rFonts w:cstheme="minorHAnsi"/>
                <w:b/>
                <w:color w:val="0000FF"/>
                <w:sz w:val="18"/>
                <w:szCs w:val="18"/>
              </w:rPr>
              <w:t>Nombre de niveaux</w:t>
            </w:r>
          </w:p>
        </w:tc>
        <w:tc>
          <w:tcPr>
            <w:tcW w:w="5064" w:type="dxa"/>
            <w:tcBorders>
              <w:left w:val="single" w:sz="1" w:space="0" w:color="000000"/>
              <w:bottom w:val="single" w:sz="4" w:space="0" w:color="auto"/>
              <w:right w:val="single" w:sz="1" w:space="0" w:color="000000"/>
            </w:tcBorders>
            <w:shd w:val="clear" w:color="auto" w:fill="auto"/>
            <w:vAlign w:val="center"/>
          </w:tcPr>
          <w:p w14:paraId="0C3E5470" w14:textId="77777777" w:rsidR="0042385B" w:rsidRPr="0051361F" w:rsidRDefault="00DF4F9A" w:rsidP="00A41063">
            <w:pPr>
              <w:rPr>
                <w:rFonts w:cstheme="minorHAnsi"/>
                <w:color w:val="0000FF"/>
                <w:sz w:val="18"/>
                <w:szCs w:val="18"/>
              </w:rPr>
            </w:pPr>
            <w:r>
              <w:rPr>
                <w:rFonts w:cstheme="minorHAnsi"/>
                <w:color w:val="0000FF"/>
                <w:sz w:val="18"/>
                <w:szCs w:val="18"/>
              </w:rPr>
              <w:t>4</w:t>
            </w:r>
          </w:p>
        </w:tc>
      </w:tr>
      <w:tr w:rsidR="0053318E" w:rsidRPr="0051361F" w14:paraId="047BC528"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22F4139F"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Circulation</w:t>
            </w:r>
            <w:r w:rsidR="00DF4F9A">
              <w:rPr>
                <w:rFonts w:cstheme="minorHAnsi"/>
                <w:b/>
                <w:color w:val="0000FF"/>
                <w:sz w:val="18"/>
                <w:szCs w:val="18"/>
              </w:rPr>
              <w:t>s</w:t>
            </w:r>
          </w:p>
        </w:tc>
        <w:tc>
          <w:tcPr>
            <w:tcW w:w="5064" w:type="dxa"/>
            <w:tcBorders>
              <w:left w:val="single" w:sz="1" w:space="0" w:color="000000"/>
              <w:bottom w:val="single" w:sz="4" w:space="0" w:color="auto"/>
              <w:right w:val="single" w:sz="1" w:space="0" w:color="000000"/>
            </w:tcBorders>
            <w:shd w:val="clear" w:color="auto" w:fill="auto"/>
            <w:vAlign w:val="center"/>
          </w:tcPr>
          <w:p w14:paraId="08A177FB"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35849B05" w14:textId="77777777" w:rsidR="0053318E" w:rsidRDefault="0053318E" w:rsidP="00980C30">
            <w:pPr>
              <w:rPr>
                <w:rFonts w:cstheme="minorHAnsi"/>
                <w:color w:val="0000FF"/>
                <w:sz w:val="18"/>
                <w:szCs w:val="18"/>
              </w:rPr>
            </w:pPr>
            <w:r w:rsidRPr="0051361F">
              <w:rPr>
                <w:rFonts w:cstheme="minorHAnsi"/>
                <w:color w:val="0000FF"/>
                <w:sz w:val="18"/>
                <w:szCs w:val="18"/>
              </w:rPr>
              <w:t>Cf annexes 1 et 2</w:t>
            </w:r>
            <w:r w:rsidR="002652DC" w:rsidRPr="0051361F">
              <w:rPr>
                <w:rFonts w:cstheme="minorHAnsi"/>
                <w:color w:val="0000FF"/>
                <w:sz w:val="18"/>
                <w:szCs w:val="18"/>
              </w:rPr>
              <w:t xml:space="preserve"> pour les surfaces et revêtements de sol et annexe 3 pour les fréquences</w:t>
            </w:r>
          </w:p>
          <w:p w14:paraId="3B3BE98E" w14:textId="77777777" w:rsidR="00DF4F9A" w:rsidRPr="0051361F" w:rsidRDefault="00DF4F9A" w:rsidP="00980C30">
            <w:pPr>
              <w:rPr>
                <w:rFonts w:cstheme="minorHAnsi"/>
                <w:color w:val="0000FF"/>
                <w:sz w:val="18"/>
                <w:szCs w:val="18"/>
              </w:rPr>
            </w:pPr>
            <w:r w:rsidRPr="00DF4F9A">
              <w:rPr>
                <w:rFonts w:cstheme="minorHAnsi"/>
                <w:color w:val="0000FF"/>
                <w:sz w:val="18"/>
                <w:szCs w:val="18"/>
              </w:rPr>
              <w:t>Nettoyage de la salle des pas perdus et des circulations accessibles au public (montée d’escalier de l’entrée du bâtiment, escalier intérieur principal et couloirs adjacents) : balayage humide des sols hebdomadaire.</w:t>
            </w:r>
          </w:p>
        </w:tc>
      </w:tr>
      <w:tr w:rsidR="0053318E" w:rsidRPr="0051361F" w14:paraId="61A8DB69"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1B473778"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Bureaux / salles de réunion / bibliothèques</w:t>
            </w:r>
            <w:r w:rsidR="00017E62">
              <w:rPr>
                <w:rFonts w:cstheme="minorHAnsi"/>
                <w:b/>
                <w:color w:val="0000FF"/>
                <w:sz w:val="18"/>
                <w:szCs w:val="18"/>
              </w:rPr>
              <w:t xml:space="preserve"> / Salles d’audience</w:t>
            </w:r>
          </w:p>
        </w:tc>
        <w:tc>
          <w:tcPr>
            <w:tcW w:w="5064" w:type="dxa"/>
            <w:tcBorders>
              <w:left w:val="single" w:sz="1" w:space="0" w:color="000000"/>
              <w:bottom w:val="single" w:sz="4" w:space="0" w:color="auto"/>
              <w:right w:val="single" w:sz="1" w:space="0" w:color="000000"/>
            </w:tcBorders>
            <w:shd w:val="clear" w:color="auto" w:fill="auto"/>
            <w:vAlign w:val="center"/>
          </w:tcPr>
          <w:p w14:paraId="1627C951"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0F62F049"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53318E" w:rsidRPr="0051361F" w14:paraId="4008447D"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25F64282"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Ascenseurs</w:t>
            </w:r>
          </w:p>
        </w:tc>
        <w:tc>
          <w:tcPr>
            <w:tcW w:w="5064" w:type="dxa"/>
            <w:tcBorders>
              <w:left w:val="single" w:sz="1" w:space="0" w:color="000000"/>
              <w:bottom w:val="single" w:sz="4" w:space="0" w:color="auto"/>
              <w:right w:val="single" w:sz="1" w:space="0" w:color="000000"/>
            </w:tcBorders>
            <w:shd w:val="clear" w:color="auto" w:fill="auto"/>
            <w:vAlign w:val="center"/>
          </w:tcPr>
          <w:p w14:paraId="73623643" w14:textId="77777777" w:rsidR="0053318E" w:rsidRPr="0051361F" w:rsidRDefault="00DF4F9A" w:rsidP="00A41063">
            <w:pPr>
              <w:rPr>
                <w:rFonts w:cstheme="minorHAnsi"/>
                <w:color w:val="0000FF"/>
                <w:sz w:val="18"/>
                <w:szCs w:val="18"/>
              </w:rPr>
            </w:pPr>
            <w:r>
              <w:rPr>
                <w:rFonts w:cstheme="minorHAnsi"/>
                <w:color w:val="0000FF"/>
                <w:sz w:val="18"/>
                <w:szCs w:val="18"/>
              </w:rPr>
              <w:t>1 ascenseur</w:t>
            </w:r>
            <w:r w:rsidR="002427B5" w:rsidRPr="0051361F">
              <w:rPr>
                <w:rFonts w:cstheme="minorHAnsi"/>
                <w:color w:val="0000FF"/>
                <w:sz w:val="18"/>
                <w:szCs w:val="18"/>
              </w:rPr>
              <w:t xml:space="preserve"> à prendre en charge conformément au CCTP</w:t>
            </w:r>
          </w:p>
          <w:p w14:paraId="19C89BA8" w14:textId="77777777" w:rsidR="00FA3C9C" w:rsidRPr="0051361F" w:rsidRDefault="00FA3C9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53318E" w:rsidRPr="0051361F" w14:paraId="534BF526"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18383BB1"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Sanitaires / points d’eau</w:t>
            </w:r>
          </w:p>
        </w:tc>
        <w:tc>
          <w:tcPr>
            <w:tcW w:w="5064" w:type="dxa"/>
            <w:tcBorders>
              <w:left w:val="single" w:sz="1" w:space="0" w:color="000000"/>
              <w:bottom w:val="single" w:sz="4" w:space="0" w:color="auto"/>
              <w:right w:val="single" w:sz="1" w:space="0" w:color="000000"/>
            </w:tcBorders>
            <w:shd w:val="clear" w:color="auto" w:fill="auto"/>
            <w:vAlign w:val="center"/>
          </w:tcPr>
          <w:p w14:paraId="4056A555"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571171EA"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2652DC" w:rsidRPr="0051361F" w14:paraId="71C3E378"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24089629" w14:textId="77777777" w:rsidR="002652DC" w:rsidRPr="0051361F" w:rsidRDefault="002652DC" w:rsidP="0042385B">
            <w:pPr>
              <w:rPr>
                <w:rFonts w:cstheme="minorHAnsi"/>
                <w:b/>
                <w:color w:val="0000FF"/>
                <w:sz w:val="18"/>
                <w:szCs w:val="18"/>
              </w:rPr>
            </w:pPr>
            <w:r w:rsidRPr="0051361F">
              <w:rPr>
                <w:rFonts w:cstheme="minorHAnsi"/>
                <w:b/>
                <w:color w:val="0000FF"/>
                <w:sz w:val="18"/>
                <w:szCs w:val="18"/>
              </w:rPr>
              <w:lastRenderedPageBreak/>
              <w:t>Produits sanitaires</w:t>
            </w:r>
          </w:p>
        </w:tc>
        <w:tc>
          <w:tcPr>
            <w:tcW w:w="5064" w:type="dxa"/>
            <w:tcBorders>
              <w:left w:val="single" w:sz="1" w:space="0" w:color="000000"/>
              <w:bottom w:val="single" w:sz="4" w:space="0" w:color="auto"/>
              <w:right w:val="single" w:sz="1" w:space="0" w:color="000000"/>
            </w:tcBorders>
            <w:shd w:val="clear" w:color="auto" w:fill="auto"/>
            <w:vAlign w:val="center"/>
          </w:tcPr>
          <w:p w14:paraId="78757730" w14:textId="77777777" w:rsidR="002652DC" w:rsidRPr="0051361F" w:rsidRDefault="002652DC" w:rsidP="002652DC">
            <w:pPr>
              <w:snapToGrid w:val="0"/>
              <w:jc w:val="both"/>
              <w:rPr>
                <w:rStyle w:val="NormalInden"/>
                <w:rFonts w:asciiTheme="minorHAnsi" w:hAnsiTheme="minorHAnsi" w:cstheme="minorHAnsi"/>
                <w:color w:val="0000FF"/>
                <w:sz w:val="18"/>
                <w:szCs w:val="18"/>
              </w:rPr>
            </w:pPr>
            <w:r w:rsidRPr="0051361F">
              <w:rPr>
                <w:rStyle w:val="NormalInden"/>
                <w:rFonts w:asciiTheme="minorHAnsi" w:hAnsiTheme="minorHAnsi" w:cstheme="minorHAnsi"/>
                <w:color w:val="0000FF"/>
                <w:sz w:val="18"/>
                <w:szCs w:val="18"/>
              </w:rPr>
              <w:t>La fourniture et la mise en place des produits sont incluses dans les prestations du présent marché.</w:t>
            </w:r>
          </w:p>
          <w:p w14:paraId="4D6A538A" w14:textId="77777777" w:rsidR="002652DC" w:rsidRPr="0051361F" w:rsidRDefault="002652DC" w:rsidP="002652DC">
            <w:pPr>
              <w:jc w:val="both"/>
              <w:rPr>
                <w:rStyle w:val="NormalInden"/>
                <w:rFonts w:asciiTheme="minorHAnsi" w:hAnsiTheme="minorHAnsi" w:cstheme="minorHAnsi"/>
                <w:color w:val="0000FF"/>
                <w:sz w:val="18"/>
                <w:szCs w:val="18"/>
              </w:rPr>
            </w:pPr>
            <w:r w:rsidRPr="0051361F">
              <w:rPr>
                <w:rStyle w:val="NormalInden"/>
                <w:rFonts w:asciiTheme="minorHAnsi" w:hAnsiTheme="minorHAnsi" w:cstheme="minorHAnsi"/>
                <w:color w:val="0000FF"/>
                <w:sz w:val="18"/>
                <w:szCs w:val="18"/>
              </w:rPr>
              <w:t>Actuellement en place :</w:t>
            </w:r>
          </w:p>
          <w:p w14:paraId="0313AC94" w14:textId="77777777" w:rsidR="00DF4F9A" w:rsidRPr="00DF4F9A" w:rsidRDefault="00DF4F9A" w:rsidP="00DF4F9A">
            <w:pPr>
              <w:numPr>
                <w:ilvl w:val="0"/>
                <w:numId w:val="5"/>
              </w:numPr>
              <w:suppressAutoHyphens/>
              <w:overflowPunct w:val="0"/>
              <w:autoSpaceDE w:val="0"/>
              <w:spacing w:after="0" w:line="240" w:lineRule="auto"/>
              <w:jc w:val="both"/>
              <w:textAlignment w:val="baseline"/>
              <w:rPr>
                <w:rStyle w:val="NormalInden"/>
                <w:rFonts w:asciiTheme="minorHAnsi" w:hAnsiTheme="minorHAnsi" w:cstheme="minorHAnsi"/>
                <w:bCs/>
                <w:color w:val="0000FF"/>
                <w:sz w:val="18"/>
                <w:szCs w:val="18"/>
              </w:rPr>
            </w:pPr>
            <w:proofErr w:type="gramStart"/>
            <w:r w:rsidRPr="00DF4F9A">
              <w:rPr>
                <w:rStyle w:val="NormalInden"/>
                <w:rFonts w:asciiTheme="minorHAnsi" w:hAnsiTheme="minorHAnsi" w:cstheme="minorHAnsi"/>
                <w:bCs/>
                <w:color w:val="0000FF"/>
                <w:sz w:val="18"/>
                <w:szCs w:val="18"/>
              </w:rPr>
              <w:t>de</w:t>
            </w:r>
            <w:proofErr w:type="gramEnd"/>
            <w:r w:rsidRPr="00DF4F9A">
              <w:rPr>
                <w:rStyle w:val="NormalInden"/>
                <w:rFonts w:asciiTheme="minorHAnsi" w:hAnsiTheme="minorHAnsi" w:cstheme="minorHAnsi"/>
                <w:bCs/>
                <w:color w:val="0000FF"/>
                <w:sz w:val="18"/>
                <w:szCs w:val="18"/>
              </w:rPr>
              <w:t xml:space="preserve"> 15 distributeurs de papier toilette rouleaux.</w:t>
            </w:r>
          </w:p>
          <w:p w14:paraId="24D05C45" w14:textId="77777777" w:rsidR="00DF4F9A" w:rsidRPr="00DF4F9A" w:rsidRDefault="00DF4F9A" w:rsidP="00DF4F9A">
            <w:pPr>
              <w:numPr>
                <w:ilvl w:val="0"/>
                <w:numId w:val="5"/>
              </w:numPr>
              <w:suppressAutoHyphens/>
              <w:overflowPunct w:val="0"/>
              <w:autoSpaceDE w:val="0"/>
              <w:spacing w:after="0" w:line="240" w:lineRule="auto"/>
              <w:jc w:val="both"/>
              <w:textAlignment w:val="baseline"/>
              <w:rPr>
                <w:rStyle w:val="NormalInden"/>
                <w:rFonts w:asciiTheme="minorHAnsi" w:hAnsiTheme="minorHAnsi" w:cstheme="minorHAnsi"/>
                <w:bCs/>
                <w:color w:val="0000FF"/>
                <w:sz w:val="18"/>
                <w:szCs w:val="18"/>
              </w:rPr>
            </w:pPr>
            <w:proofErr w:type="gramStart"/>
            <w:r w:rsidRPr="00DF4F9A">
              <w:rPr>
                <w:rStyle w:val="NormalInden"/>
                <w:rFonts w:asciiTheme="minorHAnsi" w:hAnsiTheme="minorHAnsi" w:cstheme="minorHAnsi"/>
                <w:bCs/>
                <w:color w:val="0000FF"/>
                <w:sz w:val="18"/>
                <w:szCs w:val="18"/>
              </w:rPr>
              <w:t>de</w:t>
            </w:r>
            <w:proofErr w:type="gramEnd"/>
            <w:r w:rsidRPr="00DF4F9A">
              <w:rPr>
                <w:rStyle w:val="NormalInden"/>
                <w:rFonts w:asciiTheme="minorHAnsi" w:hAnsiTheme="minorHAnsi" w:cstheme="minorHAnsi"/>
                <w:bCs/>
                <w:color w:val="0000FF"/>
                <w:sz w:val="18"/>
                <w:szCs w:val="18"/>
              </w:rPr>
              <w:t xml:space="preserve"> </w:t>
            </w:r>
            <w:r>
              <w:rPr>
                <w:rStyle w:val="NormalInden"/>
                <w:rFonts w:asciiTheme="minorHAnsi" w:hAnsiTheme="minorHAnsi" w:cstheme="minorHAnsi"/>
                <w:bCs/>
                <w:color w:val="0000FF"/>
                <w:sz w:val="18"/>
                <w:szCs w:val="18"/>
              </w:rPr>
              <w:t>9</w:t>
            </w:r>
            <w:r w:rsidRPr="00DF4F9A">
              <w:rPr>
                <w:rStyle w:val="NormalInden"/>
                <w:rFonts w:asciiTheme="minorHAnsi" w:hAnsiTheme="minorHAnsi" w:cstheme="minorHAnsi"/>
                <w:bCs/>
                <w:color w:val="0000FF"/>
                <w:sz w:val="18"/>
                <w:szCs w:val="18"/>
              </w:rPr>
              <w:t xml:space="preserve"> essuie-mains</w:t>
            </w:r>
          </w:p>
          <w:p w14:paraId="687086E0" w14:textId="77777777" w:rsidR="00DF4F9A" w:rsidRPr="00DF4F9A" w:rsidRDefault="00DF4F9A" w:rsidP="00DF4F9A">
            <w:pPr>
              <w:numPr>
                <w:ilvl w:val="0"/>
                <w:numId w:val="5"/>
              </w:numPr>
              <w:suppressAutoHyphens/>
              <w:overflowPunct w:val="0"/>
              <w:autoSpaceDE w:val="0"/>
              <w:spacing w:after="0" w:line="240" w:lineRule="auto"/>
              <w:jc w:val="both"/>
              <w:textAlignment w:val="baseline"/>
              <w:rPr>
                <w:rStyle w:val="NormalInden"/>
                <w:rFonts w:asciiTheme="minorHAnsi" w:hAnsiTheme="minorHAnsi" w:cstheme="minorHAnsi"/>
                <w:bCs/>
                <w:color w:val="0000FF"/>
                <w:sz w:val="18"/>
                <w:szCs w:val="18"/>
              </w:rPr>
            </w:pPr>
            <w:proofErr w:type="gramStart"/>
            <w:r w:rsidRPr="00DF4F9A">
              <w:rPr>
                <w:rStyle w:val="NormalInden"/>
                <w:rFonts w:asciiTheme="minorHAnsi" w:hAnsiTheme="minorHAnsi" w:cstheme="minorHAnsi"/>
                <w:bCs/>
                <w:color w:val="0000FF"/>
                <w:sz w:val="18"/>
                <w:szCs w:val="18"/>
              </w:rPr>
              <w:t>de</w:t>
            </w:r>
            <w:proofErr w:type="gramEnd"/>
            <w:r w:rsidRPr="00DF4F9A">
              <w:rPr>
                <w:rStyle w:val="NormalInden"/>
                <w:rFonts w:asciiTheme="minorHAnsi" w:hAnsiTheme="minorHAnsi" w:cstheme="minorHAnsi"/>
                <w:bCs/>
                <w:color w:val="0000FF"/>
                <w:sz w:val="18"/>
                <w:szCs w:val="18"/>
              </w:rPr>
              <w:t xml:space="preserve"> 9 distributeurs de savon liquide</w:t>
            </w:r>
          </w:p>
          <w:p w14:paraId="3FF33EFA" w14:textId="77777777" w:rsidR="002652DC" w:rsidRPr="0051361F" w:rsidRDefault="002652DC" w:rsidP="002652DC">
            <w:pPr>
              <w:suppressAutoHyphens/>
              <w:overflowPunct w:val="0"/>
              <w:autoSpaceDE w:val="0"/>
              <w:spacing w:after="0" w:line="240" w:lineRule="auto"/>
              <w:ind w:left="780"/>
              <w:jc w:val="both"/>
              <w:textAlignment w:val="baseline"/>
              <w:rPr>
                <w:rFonts w:cstheme="minorHAnsi"/>
                <w:color w:val="0000FF"/>
                <w:sz w:val="18"/>
                <w:szCs w:val="18"/>
              </w:rPr>
            </w:pPr>
          </w:p>
        </w:tc>
      </w:tr>
      <w:tr w:rsidR="0053318E" w:rsidRPr="0051361F" w14:paraId="29EAEAAA" w14:textId="77777777" w:rsidTr="006D6852">
        <w:trPr>
          <w:cantSplit/>
          <w:trHeight w:val="437"/>
          <w:jc w:val="center"/>
        </w:trPr>
        <w:tc>
          <w:tcPr>
            <w:tcW w:w="4151" w:type="dxa"/>
            <w:tcBorders>
              <w:top w:val="single" w:sz="4" w:space="0" w:color="auto"/>
              <w:left w:val="single" w:sz="1" w:space="0" w:color="000000"/>
              <w:bottom w:val="single" w:sz="4" w:space="0" w:color="auto"/>
            </w:tcBorders>
            <w:shd w:val="clear" w:color="auto" w:fill="auto"/>
          </w:tcPr>
          <w:p w14:paraId="02FA6CF5"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Salle de restauration</w:t>
            </w:r>
          </w:p>
        </w:tc>
        <w:tc>
          <w:tcPr>
            <w:tcW w:w="5064" w:type="dxa"/>
            <w:tcBorders>
              <w:top w:val="single" w:sz="4" w:space="0" w:color="auto"/>
              <w:left w:val="single" w:sz="1" w:space="0" w:color="000000"/>
              <w:bottom w:val="single" w:sz="4" w:space="0" w:color="auto"/>
              <w:right w:val="single" w:sz="1" w:space="0" w:color="000000"/>
            </w:tcBorders>
            <w:shd w:val="clear" w:color="auto" w:fill="auto"/>
            <w:vAlign w:val="center"/>
          </w:tcPr>
          <w:p w14:paraId="5C3297F1"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1BFBE773"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53318E" w:rsidRPr="0051361F" w14:paraId="6CB8FBB0"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343944F7"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Cloisons vitrées intérieures</w:t>
            </w:r>
          </w:p>
        </w:tc>
        <w:tc>
          <w:tcPr>
            <w:tcW w:w="5064" w:type="dxa"/>
            <w:tcBorders>
              <w:left w:val="single" w:sz="1" w:space="0" w:color="000000"/>
              <w:bottom w:val="single" w:sz="4" w:space="0" w:color="auto"/>
              <w:right w:val="single" w:sz="1" w:space="0" w:color="000000"/>
            </w:tcBorders>
            <w:shd w:val="clear" w:color="auto" w:fill="auto"/>
            <w:vAlign w:val="center"/>
          </w:tcPr>
          <w:p w14:paraId="14177CF8"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6421E346" w14:textId="77777777" w:rsidR="0053318E"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p w14:paraId="0318E294" w14:textId="77777777" w:rsidR="00EB42A0" w:rsidRPr="0051361F" w:rsidRDefault="00EB42A0" w:rsidP="00A41063">
            <w:pPr>
              <w:rPr>
                <w:rFonts w:cstheme="minorHAnsi"/>
                <w:color w:val="0000FF"/>
                <w:sz w:val="18"/>
                <w:szCs w:val="18"/>
              </w:rPr>
            </w:pPr>
            <w:r>
              <w:rPr>
                <w:rFonts w:cstheme="minorHAnsi"/>
                <w:color w:val="0000FF"/>
                <w:sz w:val="18"/>
                <w:szCs w:val="18"/>
              </w:rPr>
              <w:t>Attention nettoyage quotidien pour la banque d’accueil</w:t>
            </w:r>
          </w:p>
        </w:tc>
      </w:tr>
      <w:tr w:rsidR="0053318E" w:rsidRPr="0051361F" w14:paraId="7BABD0DA"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0F9C8A6D"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Vitreries extérieures</w:t>
            </w:r>
          </w:p>
        </w:tc>
        <w:tc>
          <w:tcPr>
            <w:tcW w:w="5064" w:type="dxa"/>
            <w:tcBorders>
              <w:left w:val="single" w:sz="1" w:space="0" w:color="000000"/>
              <w:bottom w:val="single" w:sz="4" w:space="0" w:color="auto"/>
              <w:right w:val="single" w:sz="1" w:space="0" w:color="000000"/>
            </w:tcBorders>
            <w:shd w:val="clear" w:color="auto" w:fill="auto"/>
            <w:vAlign w:val="center"/>
          </w:tcPr>
          <w:p w14:paraId="037728FB"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0D6BCD33"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53318E" w:rsidRPr="0051361F" w14:paraId="47CAA91E"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0978254C"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Espaces extérieurs</w:t>
            </w:r>
          </w:p>
        </w:tc>
        <w:tc>
          <w:tcPr>
            <w:tcW w:w="5064" w:type="dxa"/>
            <w:tcBorders>
              <w:left w:val="single" w:sz="1" w:space="0" w:color="000000"/>
              <w:bottom w:val="single" w:sz="4" w:space="0" w:color="auto"/>
              <w:right w:val="single" w:sz="1" w:space="0" w:color="000000"/>
            </w:tcBorders>
            <w:shd w:val="clear" w:color="auto" w:fill="auto"/>
            <w:vAlign w:val="center"/>
          </w:tcPr>
          <w:p w14:paraId="613B8FE0" w14:textId="77777777" w:rsidR="00867B6B" w:rsidRDefault="00867B6B" w:rsidP="00867B6B">
            <w:pPr>
              <w:rPr>
                <w:rFonts w:cstheme="minorHAnsi"/>
                <w:color w:val="0000FF"/>
                <w:sz w:val="18"/>
                <w:szCs w:val="18"/>
              </w:rPr>
            </w:pPr>
            <w:r w:rsidRPr="0051361F">
              <w:rPr>
                <w:rFonts w:cstheme="minorHAnsi"/>
                <w:color w:val="0000FF"/>
                <w:sz w:val="18"/>
                <w:szCs w:val="18"/>
              </w:rPr>
              <w:t>A prendre en charge conformément au CCTP</w:t>
            </w:r>
          </w:p>
          <w:p w14:paraId="450B7837" w14:textId="77777777" w:rsidR="00867B6B" w:rsidRPr="0051361F" w:rsidRDefault="00867B6B" w:rsidP="00867B6B">
            <w:pPr>
              <w:rPr>
                <w:rFonts w:cstheme="minorHAnsi"/>
                <w:color w:val="0000FF"/>
                <w:sz w:val="18"/>
                <w:szCs w:val="18"/>
              </w:rPr>
            </w:pPr>
            <w:r w:rsidRPr="0051361F">
              <w:rPr>
                <w:rFonts w:cstheme="minorHAnsi"/>
                <w:color w:val="0000FF"/>
                <w:sz w:val="18"/>
                <w:szCs w:val="18"/>
              </w:rPr>
              <w:t>Cf annexe 3 pour les fréquences</w:t>
            </w:r>
          </w:p>
          <w:p w14:paraId="640FA8C6" w14:textId="77777777" w:rsidR="0053318E" w:rsidRPr="0051361F" w:rsidRDefault="00DF4F9A" w:rsidP="00DF4F9A">
            <w:pPr>
              <w:rPr>
                <w:rFonts w:cstheme="minorHAnsi"/>
                <w:color w:val="0000FF"/>
                <w:sz w:val="18"/>
                <w:szCs w:val="18"/>
              </w:rPr>
            </w:pPr>
            <w:r w:rsidRPr="00DF4F9A">
              <w:rPr>
                <w:rStyle w:val="NormalInden"/>
                <w:rFonts w:asciiTheme="minorHAnsi" w:hAnsiTheme="minorHAnsi" w:cstheme="minorHAnsi"/>
                <w:color w:val="0000FF"/>
                <w:sz w:val="18"/>
                <w:szCs w:val="18"/>
              </w:rPr>
              <w:t>Escaliers et perron porte principale – Escaliers et entrée porte digicode – entrée porte « handicapés »</w:t>
            </w:r>
            <w:r>
              <w:rPr>
                <w:rStyle w:val="NormalInden"/>
                <w:rFonts w:asciiTheme="minorHAnsi" w:hAnsiTheme="minorHAnsi" w:cstheme="minorHAnsi"/>
                <w:color w:val="0000FF"/>
                <w:sz w:val="18"/>
                <w:szCs w:val="18"/>
              </w:rPr>
              <w:t xml:space="preserve"> – trottoir devant le bâtiment </w:t>
            </w:r>
          </w:p>
        </w:tc>
      </w:tr>
      <w:tr w:rsidR="004A4164" w:rsidRPr="0051361F" w14:paraId="2EB1453C"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44C6C109" w14:textId="77777777" w:rsidR="004A4164" w:rsidRPr="0051361F" w:rsidRDefault="004A4164" w:rsidP="0042385B">
            <w:pPr>
              <w:rPr>
                <w:rFonts w:cstheme="minorHAnsi"/>
                <w:b/>
                <w:color w:val="0000FF"/>
                <w:sz w:val="18"/>
                <w:szCs w:val="18"/>
              </w:rPr>
            </w:pPr>
            <w:r w:rsidRPr="0051361F">
              <w:rPr>
                <w:rFonts w:cstheme="minorHAnsi"/>
                <w:b/>
                <w:color w:val="0000FF"/>
                <w:sz w:val="18"/>
                <w:szCs w:val="18"/>
              </w:rPr>
              <w:t>Locaux des scellés</w:t>
            </w:r>
          </w:p>
        </w:tc>
        <w:tc>
          <w:tcPr>
            <w:tcW w:w="5064" w:type="dxa"/>
            <w:tcBorders>
              <w:left w:val="single" w:sz="1" w:space="0" w:color="000000"/>
              <w:bottom w:val="single" w:sz="4" w:space="0" w:color="auto"/>
              <w:right w:val="single" w:sz="1" w:space="0" w:color="000000"/>
            </w:tcBorders>
            <w:shd w:val="clear" w:color="auto" w:fill="auto"/>
            <w:vAlign w:val="center"/>
          </w:tcPr>
          <w:p w14:paraId="17E847A5" w14:textId="77777777" w:rsidR="00867B6B" w:rsidRDefault="00867B6B" w:rsidP="00867B6B">
            <w:pPr>
              <w:rPr>
                <w:rFonts w:cstheme="minorHAnsi"/>
                <w:color w:val="0000FF"/>
                <w:sz w:val="18"/>
                <w:szCs w:val="18"/>
              </w:rPr>
            </w:pPr>
            <w:r w:rsidRPr="0051361F">
              <w:rPr>
                <w:rFonts w:cstheme="minorHAnsi"/>
                <w:color w:val="0000FF"/>
                <w:sz w:val="18"/>
                <w:szCs w:val="18"/>
              </w:rPr>
              <w:t>A prendre en charge conformément au CCTP</w:t>
            </w:r>
          </w:p>
          <w:p w14:paraId="45114275" w14:textId="77777777" w:rsidR="00867B6B" w:rsidRPr="0051361F" w:rsidRDefault="00867B6B" w:rsidP="00867B6B">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p w14:paraId="422F6137" w14:textId="77777777" w:rsidR="004A4164" w:rsidRPr="0051361F" w:rsidRDefault="00867B6B" w:rsidP="00A41063">
            <w:pPr>
              <w:rPr>
                <w:rStyle w:val="NormalInden"/>
                <w:rFonts w:asciiTheme="minorHAnsi" w:hAnsiTheme="minorHAnsi" w:cstheme="minorHAnsi"/>
                <w:color w:val="0000FF"/>
                <w:sz w:val="18"/>
                <w:szCs w:val="18"/>
              </w:rPr>
            </w:pPr>
            <w:r>
              <w:rPr>
                <w:rStyle w:val="NormalInden"/>
                <w:rFonts w:asciiTheme="minorHAnsi" w:hAnsiTheme="minorHAnsi" w:cstheme="minorHAnsi"/>
                <w:color w:val="0000FF"/>
                <w:sz w:val="18"/>
                <w:szCs w:val="18"/>
              </w:rPr>
              <w:t>Uniquement en présence d’un personnel du tribunal</w:t>
            </w:r>
          </w:p>
        </w:tc>
      </w:tr>
      <w:tr w:rsidR="004A4164" w:rsidRPr="0051361F" w14:paraId="68CC0F64" w14:textId="77777777" w:rsidTr="0053318E">
        <w:trPr>
          <w:cantSplit/>
          <w:trHeight w:val="437"/>
          <w:jc w:val="center"/>
        </w:trPr>
        <w:tc>
          <w:tcPr>
            <w:tcW w:w="4151" w:type="dxa"/>
            <w:tcBorders>
              <w:top w:val="single" w:sz="4" w:space="0" w:color="auto"/>
              <w:left w:val="single" w:sz="2" w:space="0" w:color="000000"/>
              <w:bottom w:val="single" w:sz="4" w:space="0" w:color="auto"/>
              <w:right w:val="single" w:sz="2" w:space="0" w:color="000000"/>
            </w:tcBorders>
            <w:shd w:val="clear" w:color="auto" w:fill="auto"/>
          </w:tcPr>
          <w:p w14:paraId="61B9E8DC" w14:textId="77777777" w:rsidR="004A4164" w:rsidRPr="0051361F" w:rsidRDefault="004A4164" w:rsidP="0042385B">
            <w:pPr>
              <w:rPr>
                <w:rFonts w:cstheme="minorHAnsi"/>
                <w:b/>
                <w:color w:val="0000FF"/>
                <w:sz w:val="18"/>
                <w:szCs w:val="18"/>
              </w:rPr>
            </w:pPr>
            <w:r w:rsidRPr="0051361F">
              <w:rPr>
                <w:rFonts w:cstheme="minorHAnsi"/>
                <w:b/>
                <w:color w:val="0000FF"/>
                <w:sz w:val="18"/>
                <w:szCs w:val="18"/>
              </w:rPr>
              <w:t>Geôles ou attentes gardées</w:t>
            </w:r>
          </w:p>
        </w:tc>
        <w:tc>
          <w:tcPr>
            <w:tcW w:w="5064" w:type="dxa"/>
            <w:tcBorders>
              <w:top w:val="single" w:sz="4" w:space="0" w:color="auto"/>
              <w:left w:val="single" w:sz="2" w:space="0" w:color="000000"/>
              <w:bottom w:val="single" w:sz="4" w:space="0" w:color="auto"/>
              <w:right w:val="single" w:sz="2" w:space="0" w:color="000000"/>
            </w:tcBorders>
            <w:shd w:val="clear" w:color="auto" w:fill="auto"/>
            <w:vAlign w:val="center"/>
          </w:tcPr>
          <w:p w14:paraId="34272680"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5CFCC986" w14:textId="77777777" w:rsidR="004A4164" w:rsidRPr="0051361F" w:rsidRDefault="002652DC" w:rsidP="0042385B">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2652DC" w:rsidRPr="0051361F" w14:paraId="0AAC766C" w14:textId="77777777" w:rsidTr="0053318E">
        <w:trPr>
          <w:cantSplit/>
          <w:trHeight w:val="437"/>
          <w:jc w:val="center"/>
        </w:trPr>
        <w:tc>
          <w:tcPr>
            <w:tcW w:w="4151" w:type="dxa"/>
            <w:tcBorders>
              <w:top w:val="single" w:sz="4" w:space="0" w:color="auto"/>
              <w:left w:val="single" w:sz="2" w:space="0" w:color="000000"/>
              <w:bottom w:val="single" w:sz="4" w:space="0" w:color="auto"/>
              <w:right w:val="single" w:sz="2" w:space="0" w:color="000000"/>
            </w:tcBorders>
            <w:shd w:val="clear" w:color="auto" w:fill="auto"/>
          </w:tcPr>
          <w:p w14:paraId="777756E0" w14:textId="77777777" w:rsidR="002652DC" w:rsidRPr="0051361F" w:rsidRDefault="002652DC" w:rsidP="002652DC">
            <w:pPr>
              <w:rPr>
                <w:rFonts w:cstheme="minorHAnsi"/>
                <w:b/>
                <w:color w:val="0000FF"/>
                <w:sz w:val="18"/>
                <w:szCs w:val="18"/>
              </w:rPr>
            </w:pPr>
            <w:r w:rsidRPr="0051361F">
              <w:rPr>
                <w:rFonts w:cstheme="minorHAnsi"/>
                <w:b/>
                <w:color w:val="0000FF"/>
                <w:sz w:val="18"/>
                <w:szCs w:val="18"/>
              </w:rPr>
              <w:t>Locaux archives</w:t>
            </w:r>
          </w:p>
        </w:tc>
        <w:tc>
          <w:tcPr>
            <w:tcW w:w="5064" w:type="dxa"/>
            <w:tcBorders>
              <w:top w:val="single" w:sz="4" w:space="0" w:color="auto"/>
              <w:left w:val="single" w:sz="2" w:space="0" w:color="000000"/>
              <w:bottom w:val="single" w:sz="4" w:space="0" w:color="auto"/>
              <w:right w:val="single" w:sz="2" w:space="0" w:color="000000"/>
            </w:tcBorders>
            <w:shd w:val="clear" w:color="auto" w:fill="auto"/>
            <w:vAlign w:val="center"/>
          </w:tcPr>
          <w:p w14:paraId="384CD0A1"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75EC70B3" w14:textId="77777777" w:rsidR="002652DC" w:rsidRPr="0051361F" w:rsidRDefault="002652DC" w:rsidP="0042385B">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5D08BB" w:rsidRPr="0051361F" w14:paraId="0BB95115" w14:textId="77777777" w:rsidTr="005D08BB">
        <w:trPr>
          <w:cantSplit/>
          <w:trHeight w:val="437"/>
          <w:jc w:val="center"/>
        </w:trPr>
        <w:tc>
          <w:tcPr>
            <w:tcW w:w="4151" w:type="dxa"/>
            <w:tcBorders>
              <w:top w:val="single" w:sz="4" w:space="0" w:color="auto"/>
              <w:left w:val="single" w:sz="2" w:space="0" w:color="000000"/>
              <w:bottom w:val="single" w:sz="4" w:space="0" w:color="auto"/>
              <w:right w:val="single" w:sz="2" w:space="0" w:color="000000"/>
            </w:tcBorders>
            <w:shd w:val="clear" w:color="auto" w:fill="auto"/>
          </w:tcPr>
          <w:p w14:paraId="1547B639" w14:textId="77777777" w:rsidR="005D08BB" w:rsidRPr="0002661C" w:rsidRDefault="005D08BB" w:rsidP="00961F9C">
            <w:pPr>
              <w:rPr>
                <w:rFonts w:cstheme="minorHAnsi"/>
                <w:b/>
                <w:color w:val="0000FF"/>
                <w:sz w:val="18"/>
                <w:szCs w:val="18"/>
              </w:rPr>
            </w:pPr>
            <w:r w:rsidRPr="0002661C">
              <w:rPr>
                <w:rFonts w:cstheme="minorHAnsi"/>
                <w:b/>
                <w:color w:val="0000FF"/>
                <w:sz w:val="18"/>
                <w:szCs w:val="18"/>
              </w:rPr>
              <w:t>Moyenne annuelle du nombre de visiteurs</w:t>
            </w:r>
          </w:p>
        </w:tc>
        <w:tc>
          <w:tcPr>
            <w:tcW w:w="5064" w:type="dxa"/>
            <w:tcBorders>
              <w:top w:val="single" w:sz="4" w:space="0" w:color="auto"/>
              <w:left w:val="single" w:sz="2" w:space="0" w:color="000000"/>
              <w:bottom w:val="single" w:sz="4" w:space="0" w:color="auto"/>
              <w:right w:val="single" w:sz="2" w:space="0" w:color="000000"/>
            </w:tcBorders>
            <w:shd w:val="clear" w:color="auto" w:fill="auto"/>
            <w:vAlign w:val="center"/>
          </w:tcPr>
          <w:p w14:paraId="7B2669E4" w14:textId="77777777" w:rsidR="005D08BB" w:rsidRPr="0002661C" w:rsidRDefault="005D08BB" w:rsidP="00961F9C">
            <w:pPr>
              <w:rPr>
                <w:rFonts w:cstheme="minorHAnsi"/>
                <w:color w:val="0000FF"/>
                <w:sz w:val="18"/>
                <w:szCs w:val="18"/>
              </w:rPr>
            </w:pPr>
            <w:r>
              <w:rPr>
                <w:rFonts w:cstheme="minorHAnsi"/>
                <w:color w:val="0000FF"/>
                <w:sz w:val="18"/>
                <w:szCs w:val="18"/>
              </w:rPr>
              <w:t>20</w:t>
            </w:r>
            <w:r w:rsidRPr="0002661C">
              <w:rPr>
                <w:rFonts w:cstheme="minorHAnsi"/>
                <w:color w:val="0000FF"/>
                <w:sz w:val="18"/>
                <w:szCs w:val="18"/>
              </w:rPr>
              <w:t xml:space="preserve"> 000 </w:t>
            </w:r>
          </w:p>
        </w:tc>
      </w:tr>
    </w:tbl>
    <w:p w14:paraId="5F6852D7" w14:textId="77777777" w:rsidR="001E0A61" w:rsidRDefault="001E0A61" w:rsidP="000E4F59">
      <w:pPr>
        <w:rPr>
          <w:rFonts w:ascii="Comic Sans MS" w:hAnsi="Comic Sans MS"/>
          <w:color w:val="0000FF"/>
          <w:sz w:val="18"/>
          <w:szCs w:val="18"/>
        </w:rPr>
      </w:pPr>
    </w:p>
    <w:p w14:paraId="403EF57F" w14:textId="77777777" w:rsidR="006D6852" w:rsidRDefault="006D6852" w:rsidP="000E4F59">
      <w:pPr>
        <w:rPr>
          <w:rFonts w:ascii="Comic Sans MS" w:hAnsi="Comic Sans MS"/>
          <w:color w:val="0000FF"/>
          <w:sz w:val="18"/>
          <w:szCs w:val="18"/>
        </w:rPr>
      </w:pPr>
    </w:p>
    <w:p w14:paraId="4A5CD87C" w14:textId="77777777" w:rsidR="006D6852" w:rsidRDefault="006D6852" w:rsidP="000E4F59">
      <w:pPr>
        <w:rPr>
          <w:rFonts w:ascii="Comic Sans MS" w:hAnsi="Comic Sans MS"/>
          <w:color w:val="0000FF"/>
          <w:sz w:val="18"/>
          <w:szCs w:val="18"/>
        </w:rPr>
      </w:pPr>
    </w:p>
    <w:p w14:paraId="66E9F499" w14:textId="77777777" w:rsidR="006D6852" w:rsidRDefault="006D6852" w:rsidP="000E4F59">
      <w:pPr>
        <w:rPr>
          <w:rFonts w:ascii="Comic Sans MS" w:hAnsi="Comic Sans MS"/>
          <w:color w:val="0000FF"/>
          <w:sz w:val="18"/>
          <w:szCs w:val="18"/>
        </w:rPr>
      </w:pPr>
    </w:p>
    <w:p w14:paraId="38596C79" w14:textId="77777777" w:rsidR="006D6852" w:rsidRDefault="006D6852" w:rsidP="000E4F59">
      <w:pPr>
        <w:rPr>
          <w:rFonts w:ascii="Comic Sans MS" w:hAnsi="Comic Sans MS"/>
          <w:color w:val="0000FF"/>
          <w:sz w:val="18"/>
          <w:szCs w:val="18"/>
        </w:rPr>
      </w:pPr>
    </w:p>
    <w:p w14:paraId="59A31E18" w14:textId="77777777" w:rsidR="006D6852" w:rsidRDefault="006D6852" w:rsidP="000E4F59">
      <w:pPr>
        <w:rPr>
          <w:rFonts w:ascii="Comic Sans MS" w:hAnsi="Comic Sans MS"/>
          <w:color w:val="0000FF"/>
          <w:sz w:val="18"/>
          <w:szCs w:val="18"/>
        </w:rPr>
      </w:pPr>
    </w:p>
    <w:p w14:paraId="6E14C7F4" w14:textId="77777777" w:rsidR="006D6852" w:rsidRDefault="006D6852" w:rsidP="000E4F59">
      <w:pPr>
        <w:rPr>
          <w:rFonts w:ascii="Comic Sans MS" w:hAnsi="Comic Sans MS"/>
          <w:color w:val="0000FF"/>
          <w:sz w:val="18"/>
          <w:szCs w:val="18"/>
        </w:rPr>
      </w:pPr>
    </w:p>
    <w:p w14:paraId="2E47C631" w14:textId="77777777" w:rsidR="00EB42A0" w:rsidRPr="00EB42A0" w:rsidRDefault="00EB42A0" w:rsidP="00EB42A0">
      <w:pPr>
        <w:rPr>
          <w:rFonts w:ascii="Comic Sans MS" w:hAnsi="Comic Sans MS"/>
          <w:b/>
          <w:color w:val="0000FF"/>
          <w:sz w:val="18"/>
          <w:szCs w:val="18"/>
          <w:u w:val="single"/>
        </w:rPr>
      </w:pPr>
      <w:r w:rsidRPr="00EB42A0">
        <w:rPr>
          <w:rFonts w:ascii="Comic Sans MS" w:hAnsi="Comic Sans MS"/>
          <w:b/>
          <w:color w:val="0000FF"/>
          <w:sz w:val="18"/>
          <w:szCs w:val="18"/>
          <w:u w:val="single"/>
        </w:rPr>
        <w:lastRenderedPageBreak/>
        <w:t>PALAIS DE JUSTICE DE CHAUMONT BÂ</w:t>
      </w:r>
      <w:r>
        <w:rPr>
          <w:rFonts w:ascii="Comic Sans MS" w:hAnsi="Comic Sans MS"/>
          <w:b/>
          <w:color w:val="0000FF"/>
          <w:sz w:val="18"/>
          <w:szCs w:val="18"/>
          <w:u w:val="single"/>
        </w:rPr>
        <w:t>TIMENT B</w:t>
      </w:r>
    </w:p>
    <w:tbl>
      <w:tblPr>
        <w:tblW w:w="9215" w:type="dxa"/>
        <w:jc w:val="center"/>
        <w:tblLayout w:type="fixed"/>
        <w:tblCellMar>
          <w:left w:w="70" w:type="dxa"/>
          <w:right w:w="70" w:type="dxa"/>
        </w:tblCellMar>
        <w:tblLook w:val="0000" w:firstRow="0" w:lastRow="0" w:firstColumn="0" w:lastColumn="0" w:noHBand="0" w:noVBand="0"/>
      </w:tblPr>
      <w:tblGrid>
        <w:gridCol w:w="4151"/>
        <w:gridCol w:w="5064"/>
      </w:tblGrid>
      <w:tr w:rsidR="00EB42A0" w:rsidRPr="00EB42A0" w14:paraId="57C39000" w14:textId="77777777" w:rsidTr="00961F9C">
        <w:trPr>
          <w:cantSplit/>
          <w:trHeight w:val="437"/>
          <w:jc w:val="center"/>
        </w:trPr>
        <w:tc>
          <w:tcPr>
            <w:tcW w:w="4151" w:type="dxa"/>
            <w:tcBorders>
              <w:top w:val="single" w:sz="1" w:space="0" w:color="000000"/>
              <w:left w:val="single" w:sz="1" w:space="0" w:color="000000"/>
              <w:bottom w:val="single" w:sz="1" w:space="0" w:color="000000"/>
            </w:tcBorders>
            <w:shd w:val="clear" w:color="auto" w:fill="auto"/>
          </w:tcPr>
          <w:p w14:paraId="128B04AB" w14:textId="77777777" w:rsidR="00EB42A0" w:rsidRPr="00EB42A0" w:rsidRDefault="00EB42A0" w:rsidP="00EB42A0">
            <w:pPr>
              <w:rPr>
                <w:rFonts w:cstheme="minorHAnsi"/>
                <w:b/>
                <w:color w:val="0000FF"/>
                <w:sz w:val="18"/>
                <w:szCs w:val="18"/>
              </w:rPr>
            </w:pPr>
            <w:r w:rsidRPr="00EB42A0">
              <w:rPr>
                <w:rFonts w:cstheme="minorHAnsi"/>
                <w:b/>
                <w:color w:val="0000FF"/>
                <w:sz w:val="18"/>
                <w:szCs w:val="18"/>
              </w:rPr>
              <w:t xml:space="preserve">Adresse </w:t>
            </w:r>
          </w:p>
        </w:tc>
        <w:tc>
          <w:tcPr>
            <w:tcW w:w="5064" w:type="dxa"/>
            <w:tcBorders>
              <w:top w:val="single" w:sz="1" w:space="0" w:color="000000"/>
              <w:left w:val="single" w:sz="1" w:space="0" w:color="000000"/>
              <w:bottom w:val="single" w:sz="1" w:space="0" w:color="000000"/>
              <w:right w:val="single" w:sz="1" w:space="0" w:color="000000"/>
            </w:tcBorders>
            <w:shd w:val="clear" w:color="auto" w:fill="auto"/>
          </w:tcPr>
          <w:p w14:paraId="7A3ED6CE" w14:textId="77777777" w:rsidR="00EB42A0" w:rsidRPr="00EB42A0" w:rsidRDefault="00EB42A0" w:rsidP="00EB42A0">
            <w:pPr>
              <w:rPr>
                <w:rFonts w:cstheme="minorHAnsi"/>
                <w:color w:val="0000FF"/>
                <w:sz w:val="18"/>
                <w:szCs w:val="18"/>
              </w:rPr>
            </w:pPr>
            <w:r w:rsidRPr="00EB42A0">
              <w:rPr>
                <w:rFonts w:cstheme="minorHAnsi"/>
                <w:color w:val="0000FF"/>
                <w:sz w:val="18"/>
                <w:szCs w:val="18"/>
              </w:rPr>
              <w:t>23 Rue du Palais – 52000 CHAUMONT</w:t>
            </w:r>
          </w:p>
        </w:tc>
      </w:tr>
      <w:tr w:rsidR="00EB42A0" w:rsidRPr="00EB42A0" w14:paraId="77550367" w14:textId="77777777" w:rsidTr="00961F9C">
        <w:trPr>
          <w:cantSplit/>
          <w:trHeight w:val="437"/>
          <w:jc w:val="center"/>
        </w:trPr>
        <w:tc>
          <w:tcPr>
            <w:tcW w:w="4151" w:type="dxa"/>
            <w:tcBorders>
              <w:left w:val="single" w:sz="1" w:space="0" w:color="000000"/>
              <w:bottom w:val="single" w:sz="1" w:space="0" w:color="000000"/>
            </w:tcBorders>
            <w:shd w:val="clear" w:color="auto" w:fill="auto"/>
            <w:vAlign w:val="center"/>
          </w:tcPr>
          <w:p w14:paraId="047830E3" w14:textId="77777777" w:rsidR="00EB42A0" w:rsidRPr="00EB42A0" w:rsidRDefault="00EB42A0" w:rsidP="00EB42A0">
            <w:pPr>
              <w:rPr>
                <w:rFonts w:cstheme="minorHAnsi"/>
                <w:color w:val="0000FF"/>
                <w:sz w:val="18"/>
                <w:szCs w:val="18"/>
              </w:rPr>
            </w:pPr>
            <w:r w:rsidRPr="00EB42A0">
              <w:rPr>
                <w:rFonts w:cstheme="minorHAnsi"/>
                <w:b/>
                <w:color w:val="0000FF"/>
                <w:sz w:val="18"/>
                <w:szCs w:val="18"/>
              </w:rPr>
              <w:t>Régime juridique</w:t>
            </w:r>
          </w:p>
        </w:tc>
        <w:tc>
          <w:tcPr>
            <w:tcW w:w="5064" w:type="dxa"/>
            <w:tcBorders>
              <w:left w:val="single" w:sz="2" w:space="0" w:color="000000"/>
              <w:bottom w:val="single" w:sz="2" w:space="0" w:color="000000"/>
              <w:right w:val="single" w:sz="2" w:space="0" w:color="000000"/>
            </w:tcBorders>
            <w:shd w:val="clear" w:color="auto" w:fill="auto"/>
            <w:vAlign w:val="center"/>
          </w:tcPr>
          <w:p w14:paraId="11F822A0" w14:textId="77777777" w:rsidR="00EB42A0" w:rsidRPr="00EB42A0" w:rsidRDefault="00EB42A0" w:rsidP="00EB42A0">
            <w:pPr>
              <w:rPr>
                <w:rFonts w:cstheme="minorHAnsi"/>
                <w:b/>
                <w:color w:val="0000FF"/>
                <w:sz w:val="18"/>
                <w:szCs w:val="18"/>
              </w:rPr>
            </w:pPr>
            <w:r w:rsidRPr="00EB42A0">
              <w:rPr>
                <w:rFonts w:cstheme="minorHAnsi"/>
                <w:color w:val="0000FF"/>
                <w:sz w:val="18"/>
                <w:szCs w:val="18"/>
              </w:rPr>
              <w:t>Mise à disposition</w:t>
            </w:r>
          </w:p>
        </w:tc>
      </w:tr>
      <w:tr w:rsidR="00EB42A0" w:rsidRPr="00EB42A0" w14:paraId="5C08E5FE" w14:textId="77777777" w:rsidTr="00961F9C">
        <w:trPr>
          <w:cantSplit/>
          <w:trHeight w:val="437"/>
          <w:jc w:val="center"/>
        </w:trPr>
        <w:tc>
          <w:tcPr>
            <w:tcW w:w="4151" w:type="dxa"/>
            <w:tcBorders>
              <w:left w:val="single" w:sz="1" w:space="0" w:color="000000"/>
              <w:bottom w:val="single" w:sz="1" w:space="0" w:color="000000"/>
            </w:tcBorders>
            <w:shd w:val="clear" w:color="auto" w:fill="auto"/>
          </w:tcPr>
          <w:p w14:paraId="137077DD" w14:textId="77777777" w:rsidR="00EB42A0" w:rsidRPr="00EB42A0" w:rsidRDefault="00EB42A0" w:rsidP="00EB42A0">
            <w:pPr>
              <w:rPr>
                <w:rFonts w:cstheme="minorHAnsi"/>
                <w:color w:val="0000FF"/>
                <w:sz w:val="18"/>
                <w:szCs w:val="18"/>
              </w:rPr>
            </w:pPr>
            <w:r w:rsidRPr="00EB42A0">
              <w:rPr>
                <w:rFonts w:cstheme="minorHAnsi"/>
                <w:b/>
                <w:color w:val="0000FF"/>
                <w:sz w:val="18"/>
                <w:szCs w:val="18"/>
              </w:rPr>
              <w:t>Classement historique</w:t>
            </w:r>
          </w:p>
        </w:tc>
        <w:tc>
          <w:tcPr>
            <w:tcW w:w="5064" w:type="dxa"/>
            <w:tcBorders>
              <w:top w:val="single" w:sz="2" w:space="0" w:color="000000"/>
              <w:left w:val="single" w:sz="1" w:space="0" w:color="000000"/>
              <w:bottom w:val="single" w:sz="1" w:space="0" w:color="000000"/>
              <w:right w:val="single" w:sz="2" w:space="0" w:color="000000"/>
            </w:tcBorders>
            <w:shd w:val="clear" w:color="auto" w:fill="auto"/>
          </w:tcPr>
          <w:p w14:paraId="5CB30D0F" w14:textId="77777777" w:rsidR="00EB42A0" w:rsidRPr="00EB42A0" w:rsidRDefault="00EB42A0" w:rsidP="00EB42A0">
            <w:pPr>
              <w:rPr>
                <w:rFonts w:cstheme="minorHAnsi"/>
                <w:color w:val="0000FF"/>
                <w:sz w:val="18"/>
                <w:szCs w:val="18"/>
              </w:rPr>
            </w:pPr>
            <w:r w:rsidRPr="00EB42A0">
              <w:rPr>
                <w:rFonts w:cstheme="minorHAnsi"/>
                <w:color w:val="0000FF"/>
                <w:sz w:val="18"/>
                <w:szCs w:val="18"/>
              </w:rPr>
              <w:t>Sans objet</w:t>
            </w:r>
          </w:p>
        </w:tc>
      </w:tr>
      <w:tr w:rsidR="00EB42A0" w:rsidRPr="00EB42A0" w14:paraId="35078C60" w14:textId="77777777" w:rsidTr="00961F9C">
        <w:trPr>
          <w:cantSplit/>
          <w:trHeight w:val="437"/>
          <w:jc w:val="center"/>
        </w:trPr>
        <w:tc>
          <w:tcPr>
            <w:tcW w:w="4151" w:type="dxa"/>
            <w:tcBorders>
              <w:left w:val="single" w:sz="1" w:space="0" w:color="000000"/>
              <w:bottom w:val="single" w:sz="1" w:space="0" w:color="000000"/>
            </w:tcBorders>
            <w:shd w:val="clear" w:color="auto" w:fill="auto"/>
          </w:tcPr>
          <w:p w14:paraId="5C6C308A" w14:textId="77777777" w:rsidR="00EB42A0" w:rsidRPr="00EB42A0" w:rsidRDefault="00EB42A0" w:rsidP="00EB42A0">
            <w:pPr>
              <w:rPr>
                <w:rFonts w:cstheme="minorHAnsi"/>
                <w:color w:val="0000FF"/>
                <w:sz w:val="18"/>
                <w:szCs w:val="18"/>
              </w:rPr>
            </w:pPr>
            <w:r w:rsidRPr="00EB42A0">
              <w:rPr>
                <w:rFonts w:cstheme="minorHAnsi"/>
                <w:b/>
                <w:color w:val="0000FF"/>
                <w:sz w:val="18"/>
                <w:szCs w:val="18"/>
              </w:rPr>
              <w:t>Année construction</w:t>
            </w:r>
          </w:p>
        </w:tc>
        <w:tc>
          <w:tcPr>
            <w:tcW w:w="5064" w:type="dxa"/>
            <w:tcBorders>
              <w:left w:val="single" w:sz="1" w:space="0" w:color="000000"/>
              <w:bottom w:val="single" w:sz="1" w:space="0" w:color="000000"/>
              <w:right w:val="single" w:sz="1" w:space="0" w:color="000000"/>
            </w:tcBorders>
            <w:shd w:val="clear" w:color="auto" w:fill="auto"/>
          </w:tcPr>
          <w:p w14:paraId="3D8F1438" w14:textId="77777777" w:rsidR="00EB42A0" w:rsidRPr="00EB42A0" w:rsidRDefault="005D08BB" w:rsidP="00EB42A0">
            <w:pPr>
              <w:rPr>
                <w:rFonts w:cstheme="minorHAnsi"/>
                <w:color w:val="0000FF"/>
                <w:sz w:val="18"/>
                <w:szCs w:val="18"/>
              </w:rPr>
            </w:pPr>
            <w:r>
              <w:rPr>
                <w:rFonts w:cstheme="minorHAnsi"/>
                <w:color w:val="0000FF"/>
                <w:sz w:val="18"/>
                <w:szCs w:val="18"/>
              </w:rPr>
              <w:t>1964</w:t>
            </w:r>
          </w:p>
        </w:tc>
      </w:tr>
      <w:tr w:rsidR="00EB42A0" w:rsidRPr="00EB42A0" w14:paraId="7E4F1A2A" w14:textId="77777777" w:rsidTr="00961F9C">
        <w:trPr>
          <w:cantSplit/>
          <w:trHeight w:val="437"/>
          <w:jc w:val="center"/>
        </w:trPr>
        <w:tc>
          <w:tcPr>
            <w:tcW w:w="4151" w:type="dxa"/>
            <w:tcBorders>
              <w:left w:val="single" w:sz="1" w:space="0" w:color="000000"/>
              <w:bottom w:val="single" w:sz="1" w:space="0" w:color="000000"/>
            </w:tcBorders>
            <w:shd w:val="clear" w:color="auto" w:fill="auto"/>
          </w:tcPr>
          <w:p w14:paraId="7DA10528" w14:textId="77777777" w:rsidR="00EB42A0" w:rsidRPr="00EB42A0" w:rsidRDefault="00EB42A0" w:rsidP="00EB42A0">
            <w:pPr>
              <w:rPr>
                <w:rFonts w:cstheme="minorHAnsi"/>
                <w:color w:val="0000FF"/>
                <w:sz w:val="18"/>
                <w:szCs w:val="18"/>
              </w:rPr>
            </w:pPr>
            <w:r w:rsidRPr="00EB42A0">
              <w:rPr>
                <w:rFonts w:cstheme="minorHAnsi"/>
                <w:b/>
                <w:color w:val="0000FF"/>
                <w:sz w:val="18"/>
                <w:szCs w:val="18"/>
              </w:rPr>
              <w:t>Type classement ERP</w:t>
            </w:r>
          </w:p>
        </w:tc>
        <w:tc>
          <w:tcPr>
            <w:tcW w:w="5064" w:type="dxa"/>
            <w:tcBorders>
              <w:left w:val="single" w:sz="1" w:space="0" w:color="000000"/>
              <w:bottom w:val="single" w:sz="1" w:space="0" w:color="000000"/>
              <w:right w:val="single" w:sz="1" w:space="0" w:color="000000"/>
            </w:tcBorders>
            <w:shd w:val="clear" w:color="auto" w:fill="auto"/>
          </w:tcPr>
          <w:p w14:paraId="254FB7E9" w14:textId="77777777" w:rsidR="00EB42A0" w:rsidRPr="00EB42A0" w:rsidRDefault="00EB42A0" w:rsidP="00EB42A0">
            <w:pPr>
              <w:rPr>
                <w:rFonts w:cstheme="minorHAnsi"/>
                <w:color w:val="0000FF"/>
                <w:sz w:val="18"/>
                <w:szCs w:val="18"/>
              </w:rPr>
            </w:pPr>
            <w:r w:rsidRPr="00EB42A0">
              <w:rPr>
                <w:rFonts w:cstheme="minorHAnsi"/>
                <w:color w:val="0000FF"/>
                <w:sz w:val="18"/>
                <w:szCs w:val="18"/>
              </w:rPr>
              <w:t>W</w:t>
            </w:r>
          </w:p>
        </w:tc>
      </w:tr>
      <w:tr w:rsidR="00EB42A0" w:rsidRPr="00EB42A0" w14:paraId="7012540B" w14:textId="77777777" w:rsidTr="00961F9C">
        <w:trPr>
          <w:cantSplit/>
          <w:trHeight w:val="437"/>
          <w:jc w:val="center"/>
        </w:trPr>
        <w:tc>
          <w:tcPr>
            <w:tcW w:w="4151" w:type="dxa"/>
            <w:tcBorders>
              <w:left w:val="single" w:sz="1" w:space="0" w:color="000000"/>
              <w:bottom w:val="single" w:sz="1" w:space="0" w:color="000000"/>
            </w:tcBorders>
            <w:shd w:val="clear" w:color="auto" w:fill="auto"/>
          </w:tcPr>
          <w:p w14:paraId="3BABCA20" w14:textId="77777777" w:rsidR="00EB42A0" w:rsidRPr="00EB42A0" w:rsidRDefault="00EB42A0" w:rsidP="00EB42A0">
            <w:pPr>
              <w:rPr>
                <w:rFonts w:cstheme="minorHAnsi"/>
                <w:color w:val="0000FF"/>
                <w:sz w:val="18"/>
                <w:szCs w:val="18"/>
              </w:rPr>
            </w:pPr>
            <w:r w:rsidRPr="00EB42A0">
              <w:rPr>
                <w:rFonts w:cstheme="minorHAnsi"/>
                <w:b/>
                <w:color w:val="0000FF"/>
                <w:sz w:val="18"/>
                <w:szCs w:val="18"/>
              </w:rPr>
              <w:t>Catégorie ERP</w:t>
            </w:r>
          </w:p>
        </w:tc>
        <w:tc>
          <w:tcPr>
            <w:tcW w:w="5064" w:type="dxa"/>
            <w:tcBorders>
              <w:left w:val="single" w:sz="1" w:space="0" w:color="000000"/>
              <w:bottom w:val="single" w:sz="1" w:space="0" w:color="000000"/>
              <w:right w:val="single" w:sz="1" w:space="0" w:color="000000"/>
            </w:tcBorders>
            <w:shd w:val="clear" w:color="auto" w:fill="auto"/>
          </w:tcPr>
          <w:p w14:paraId="4875F3AF" w14:textId="77777777" w:rsidR="00EB42A0" w:rsidRPr="00EB42A0" w:rsidRDefault="005D08BB" w:rsidP="00EB42A0">
            <w:pPr>
              <w:rPr>
                <w:rFonts w:cstheme="minorHAnsi"/>
                <w:color w:val="0000FF"/>
                <w:sz w:val="18"/>
                <w:szCs w:val="18"/>
              </w:rPr>
            </w:pPr>
            <w:r>
              <w:rPr>
                <w:rFonts w:cstheme="minorHAnsi"/>
                <w:color w:val="0000FF"/>
                <w:sz w:val="18"/>
                <w:szCs w:val="18"/>
              </w:rPr>
              <w:t>5</w:t>
            </w:r>
            <w:r w:rsidR="00EB42A0" w:rsidRPr="00EB42A0">
              <w:rPr>
                <w:rFonts w:cstheme="minorHAnsi"/>
                <w:color w:val="0000FF"/>
                <w:sz w:val="18"/>
                <w:szCs w:val="18"/>
                <w:vertAlign w:val="superscript"/>
              </w:rPr>
              <w:t>ème</w:t>
            </w:r>
            <w:r w:rsidR="00EB42A0" w:rsidRPr="00EB42A0">
              <w:rPr>
                <w:rFonts w:cstheme="minorHAnsi"/>
                <w:color w:val="0000FF"/>
                <w:sz w:val="18"/>
                <w:szCs w:val="18"/>
              </w:rPr>
              <w:t xml:space="preserve"> catégorie</w:t>
            </w:r>
          </w:p>
        </w:tc>
      </w:tr>
      <w:tr w:rsidR="00EB42A0" w:rsidRPr="00EB42A0" w14:paraId="42360E4E" w14:textId="77777777" w:rsidTr="00961F9C">
        <w:trPr>
          <w:cantSplit/>
          <w:trHeight w:val="437"/>
          <w:jc w:val="center"/>
        </w:trPr>
        <w:tc>
          <w:tcPr>
            <w:tcW w:w="4151" w:type="dxa"/>
            <w:tcBorders>
              <w:left w:val="single" w:sz="1" w:space="0" w:color="000000"/>
              <w:bottom w:val="single" w:sz="1" w:space="0" w:color="000000"/>
            </w:tcBorders>
            <w:shd w:val="clear" w:color="auto" w:fill="auto"/>
          </w:tcPr>
          <w:p w14:paraId="0A2F112D" w14:textId="77777777" w:rsidR="00EB42A0" w:rsidRPr="00EB42A0" w:rsidRDefault="00EB42A0" w:rsidP="00EB42A0">
            <w:pPr>
              <w:rPr>
                <w:rFonts w:cstheme="minorHAnsi"/>
                <w:bCs/>
                <w:color w:val="0000FF"/>
                <w:sz w:val="18"/>
                <w:szCs w:val="18"/>
              </w:rPr>
            </w:pPr>
            <w:r w:rsidRPr="00EB42A0">
              <w:rPr>
                <w:rFonts w:cstheme="minorHAnsi"/>
                <w:b/>
                <w:color w:val="0000FF"/>
                <w:sz w:val="18"/>
                <w:szCs w:val="18"/>
              </w:rPr>
              <w:t>Accessibilité handicapés</w:t>
            </w:r>
          </w:p>
        </w:tc>
        <w:tc>
          <w:tcPr>
            <w:tcW w:w="5064" w:type="dxa"/>
            <w:tcBorders>
              <w:left w:val="single" w:sz="1" w:space="0" w:color="000000"/>
              <w:bottom w:val="single" w:sz="1" w:space="0" w:color="000000"/>
              <w:right w:val="single" w:sz="1" w:space="0" w:color="000000"/>
            </w:tcBorders>
            <w:shd w:val="clear" w:color="auto" w:fill="auto"/>
          </w:tcPr>
          <w:p w14:paraId="4AB2A378" w14:textId="77777777" w:rsidR="00EB42A0" w:rsidRPr="00EB42A0" w:rsidRDefault="00EB42A0" w:rsidP="00EB42A0">
            <w:pPr>
              <w:rPr>
                <w:rFonts w:cstheme="minorHAnsi"/>
                <w:color w:val="0000FF"/>
                <w:sz w:val="18"/>
                <w:szCs w:val="18"/>
              </w:rPr>
            </w:pPr>
            <w:r w:rsidRPr="00EB42A0">
              <w:rPr>
                <w:rFonts w:cstheme="minorHAnsi"/>
                <w:color w:val="0000FF"/>
                <w:sz w:val="18"/>
                <w:szCs w:val="18"/>
              </w:rPr>
              <w:t xml:space="preserve">Oui </w:t>
            </w:r>
          </w:p>
        </w:tc>
      </w:tr>
      <w:tr w:rsidR="00EB42A0" w:rsidRPr="00EB42A0" w14:paraId="20E306D7" w14:textId="77777777" w:rsidTr="00961F9C">
        <w:trPr>
          <w:cantSplit/>
          <w:trHeight w:val="437"/>
          <w:jc w:val="center"/>
        </w:trPr>
        <w:tc>
          <w:tcPr>
            <w:tcW w:w="4151" w:type="dxa"/>
            <w:tcBorders>
              <w:left w:val="single" w:sz="1" w:space="0" w:color="000000"/>
              <w:bottom w:val="single" w:sz="1" w:space="0" w:color="000000"/>
            </w:tcBorders>
            <w:shd w:val="clear" w:color="auto" w:fill="auto"/>
          </w:tcPr>
          <w:p w14:paraId="2ECFACC4" w14:textId="77777777" w:rsidR="00EB42A0" w:rsidRPr="00EB42A0" w:rsidRDefault="00EB42A0" w:rsidP="00EB42A0">
            <w:pPr>
              <w:rPr>
                <w:rFonts w:cstheme="minorHAnsi"/>
                <w:color w:val="0000FF"/>
                <w:sz w:val="18"/>
                <w:szCs w:val="18"/>
              </w:rPr>
            </w:pPr>
            <w:r w:rsidRPr="00EB42A0">
              <w:rPr>
                <w:rFonts w:cstheme="minorHAnsi"/>
                <w:b/>
                <w:color w:val="0000FF"/>
                <w:sz w:val="18"/>
                <w:szCs w:val="18"/>
              </w:rPr>
              <w:t>Surface (m²)</w:t>
            </w:r>
          </w:p>
        </w:tc>
        <w:tc>
          <w:tcPr>
            <w:tcW w:w="5064" w:type="dxa"/>
            <w:tcBorders>
              <w:left w:val="single" w:sz="1" w:space="0" w:color="000000"/>
              <w:bottom w:val="single" w:sz="1" w:space="0" w:color="000000"/>
              <w:right w:val="single" w:sz="1" w:space="0" w:color="000000"/>
            </w:tcBorders>
            <w:shd w:val="clear" w:color="auto" w:fill="auto"/>
          </w:tcPr>
          <w:p w14:paraId="70239A4A" w14:textId="77777777" w:rsidR="00EB42A0" w:rsidRPr="00EB42A0" w:rsidRDefault="005D08BB" w:rsidP="00EB42A0">
            <w:pPr>
              <w:rPr>
                <w:rFonts w:cstheme="minorHAnsi"/>
                <w:color w:val="0000FF"/>
                <w:sz w:val="18"/>
                <w:szCs w:val="18"/>
              </w:rPr>
            </w:pPr>
            <w:r>
              <w:rPr>
                <w:rFonts w:cstheme="minorHAnsi"/>
                <w:color w:val="0000FF"/>
                <w:sz w:val="18"/>
                <w:szCs w:val="18"/>
              </w:rPr>
              <w:t>820</w:t>
            </w:r>
            <w:r w:rsidR="00EB42A0" w:rsidRPr="00EB42A0">
              <w:rPr>
                <w:rFonts w:cstheme="minorHAnsi"/>
                <w:color w:val="0000FF"/>
                <w:sz w:val="18"/>
                <w:szCs w:val="18"/>
              </w:rPr>
              <w:t xml:space="preserve"> m2 à prendre en charge</w:t>
            </w:r>
          </w:p>
        </w:tc>
      </w:tr>
      <w:tr w:rsidR="00EB42A0" w:rsidRPr="00EB42A0" w14:paraId="6A2C9CD6" w14:textId="77777777" w:rsidTr="00961F9C">
        <w:trPr>
          <w:cantSplit/>
          <w:trHeight w:val="437"/>
          <w:jc w:val="center"/>
        </w:trPr>
        <w:tc>
          <w:tcPr>
            <w:tcW w:w="4151" w:type="dxa"/>
            <w:tcBorders>
              <w:left w:val="single" w:sz="1" w:space="0" w:color="000000"/>
              <w:bottom w:val="single" w:sz="1" w:space="0" w:color="000000"/>
            </w:tcBorders>
            <w:shd w:val="clear" w:color="auto" w:fill="auto"/>
          </w:tcPr>
          <w:p w14:paraId="408A269E" w14:textId="77777777" w:rsidR="00EB42A0" w:rsidRPr="00EB42A0" w:rsidRDefault="00EB42A0" w:rsidP="00EB42A0">
            <w:pPr>
              <w:rPr>
                <w:rFonts w:cstheme="minorHAnsi"/>
                <w:color w:val="0000FF"/>
                <w:sz w:val="18"/>
                <w:szCs w:val="18"/>
              </w:rPr>
            </w:pPr>
            <w:r w:rsidRPr="00EB42A0">
              <w:rPr>
                <w:rFonts w:cstheme="minorHAnsi"/>
                <w:b/>
                <w:color w:val="0000FF"/>
                <w:sz w:val="18"/>
                <w:szCs w:val="18"/>
              </w:rPr>
              <w:t>Nombre de Sous-sol</w:t>
            </w:r>
          </w:p>
        </w:tc>
        <w:tc>
          <w:tcPr>
            <w:tcW w:w="5064" w:type="dxa"/>
            <w:tcBorders>
              <w:left w:val="single" w:sz="1" w:space="0" w:color="000000"/>
              <w:bottom w:val="single" w:sz="1" w:space="0" w:color="000000"/>
              <w:right w:val="single" w:sz="1" w:space="0" w:color="000000"/>
            </w:tcBorders>
            <w:shd w:val="clear" w:color="auto" w:fill="auto"/>
          </w:tcPr>
          <w:p w14:paraId="0EF8644D" w14:textId="77777777" w:rsidR="00EB42A0" w:rsidRPr="00EB42A0" w:rsidRDefault="005D08BB" w:rsidP="00EB42A0">
            <w:pPr>
              <w:rPr>
                <w:rFonts w:cstheme="minorHAnsi"/>
                <w:color w:val="0000FF"/>
                <w:sz w:val="18"/>
                <w:szCs w:val="18"/>
              </w:rPr>
            </w:pPr>
            <w:r>
              <w:rPr>
                <w:rFonts w:cstheme="minorHAnsi"/>
                <w:color w:val="0000FF"/>
                <w:sz w:val="18"/>
                <w:szCs w:val="18"/>
              </w:rPr>
              <w:t>0</w:t>
            </w:r>
          </w:p>
        </w:tc>
      </w:tr>
      <w:tr w:rsidR="00EB42A0" w:rsidRPr="00EB42A0" w14:paraId="75C689AA" w14:textId="77777777" w:rsidTr="00961F9C">
        <w:trPr>
          <w:cantSplit/>
          <w:trHeight w:val="437"/>
          <w:jc w:val="center"/>
        </w:trPr>
        <w:tc>
          <w:tcPr>
            <w:tcW w:w="4151" w:type="dxa"/>
            <w:tcBorders>
              <w:left w:val="single" w:sz="1" w:space="0" w:color="000000"/>
              <w:bottom w:val="single" w:sz="4" w:space="0" w:color="auto"/>
            </w:tcBorders>
            <w:shd w:val="clear" w:color="auto" w:fill="auto"/>
          </w:tcPr>
          <w:p w14:paraId="4C89A6CB" w14:textId="77777777" w:rsidR="00EB42A0" w:rsidRPr="00EB42A0" w:rsidRDefault="00EB42A0" w:rsidP="00EB42A0">
            <w:pPr>
              <w:rPr>
                <w:rFonts w:cstheme="minorHAnsi"/>
                <w:color w:val="0000FF"/>
                <w:sz w:val="18"/>
                <w:szCs w:val="18"/>
              </w:rPr>
            </w:pPr>
            <w:r w:rsidRPr="00EB42A0">
              <w:rPr>
                <w:rFonts w:cstheme="minorHAnsi"/>
                <w:b/>
                <w:color w:val="0000FF"/>
                <w:sz w:val="18"/>
                <w:szCs w:val="18"/>
              </w:rPr>
              <w:t>Nombre de niveaux</w:t>
            </w:r>
          </w:p>
        </w:tc>
        <w:tc>
          <w:tcPr>
            <w:tcW w:w="5064" w:type="dxa"/>
            <w:tcBorders>
              <w:left w:val="single" w:sz="1" w:space="0" w:color="000000"/>
              <w:bottom w:val="single" w:sz="4" w:space="0" w:color="auto"/>
              <w:right w:val="single" w:sz="1" w:space="0" w:color="000000"/>
            </w:tcBorders>
            <w:shd w:val="clear" w:color="auto" w:fill="auto"/>
            <w:vAlign w:val="center"/>
          </w:tcPr>
          <w:p w14:paraId="57D0868C" w14:textId="77777777" w:rsidR="00EB42A0" w:rsidRPr="00EB42A0" w:rsidRDefault="00EB42A0" w:rsidP="00EB42A0">
            <w:pPr>
              <w:rPr>
                <w:rFonts w:cstheme="minorHAnsi"/>
                <w:color w:val="0000FF"/>
                <w:sz w:val="18"/>
                <w:szCs w:val="18"/>
              </w:rPr>
            </w:pPr>
            <w:r w:rsidRPr="00EB42A0">
              <w:rPr>
                <w:rFonts w:cstheme="minorHAnsi"/>
                <w:color w:val="0000FF"/>
                <w:sz w:val="18"/>
                <w:szCs w:val="18"/>
              </w:rPr>
              <w:t>4</w:t>
            </w:r>
          </w:p>
        </w:tc>
      </w:tr>
      <w:tr w:rsidR="00EB42A0" w:rsidRPr="00EB42A0" w14:paraId="748FAF30" w14:textId="77777777" w:rsidTr="00961F9C">
        <w:trPr>
          <w:cantSplit/>
          <w:trHeight w:val="437"/>
          <w:jc w:val="center"/>
        </w:trPr>
        <w:tc>
          <w:tcPr>
            <w:tcW w:w="4151" w:type="dxa"/>
            <w:tcBorders>
              <w:left w:val="single" w:sz="1" w:space="0" w:color="000000"/>
              <w:bottom w:val="single" w:sz="4" w:space="0" w:color="auto"/>
            </w:tcBorders>
            <w:shd w:val="clear" w:color="auto" w:fill="auto"/>
          </w:tcPr>
          <w:p w14:paraId="5C9C32AC" w14:textId="77777777" w:rsidR="00EB42A0" w:rsidRPr="00EB42A0" w:rsidRDefault="00EB42A0" w:rsidP="00EB42A0">
            <w:pPr>
              <w:rPr>
                <w:rFonts w:cstheme="minorHAnsi"/>
                <w:b/>
                <w:color w:val="0000FF"/>
                <w:sz w:val="18"/>
                <w:szCs w:val="18"/>
              </w:rPr>
            </w:pPr>
            <w:r w:rsidRPr="00EB42A0">
              <w:rPr>
                <w:rFonts w:cstheme="minorHAnsi"/>
                <w:b/>
                <w:color w:val="0000FF"/>
                <w:sz w:val="18"/>
                <w:szCs w:val="18"/>
              </w:rPr>
              <w:t>Circulations</w:t>
            </w:r>
          </w:p>
        </w:tc>
        <w:tc>
          <w:tcPr>
            <w:tcW w:w="5064" w:type="dxa"/>
            <w:tcBorders>
              <w:left w:val="single" w:sz="1" w:space="0" w:color="000000"/>
              <w:bottom w:val="single" w:sz="4" w:space="0" w:color="auto"/>
              <w:right w:val="single" w:sz="1" w:space="0" w:color="000000"/>
            </w:tcBorders>
            <w:shd w:val="clear" w:color="auto" w:fill="auto"/>
            <w:vAlign w:val="center"/>
          </w:tcPr>
          <w:p w14:paraId="6F50CA52" w14:textId="77777777" w:rsidR="00EB42A0" w:rsidRPr="00EB42A0" w:rsidRDefault="00EB42A0" w:rsidP="00EB42A0">
            <w:pPr>
              <w:rPr>
                <w:rFonts w:cstheme="minorHAnsi"/>
                <w:color w:val="0000FF"/>
                <w:sz w:val="18"/>
                <w:szCs w:val="18"/>
              </w:rPr>
            </w:pPr>
            <w:r w:rsidRPr="00EB42A0">
              <w:rPr>
                <w:rFonts w:cstheme="minorHAnsi"/>
                <w:color w:val="0000FF"/>
                <w:sz w:val="18"/>
                <w:szCs w:val="18"/>
              </w:rPr>
              <w:t>A prendre en charge conformément au CCTP</w:t>
            </w:r>
          </w:p>
          <w:p w14:paraId="096EA3D4" w14:textId="77777777" w:rsidR="00EB42A0" w:rsidRPr="00EB42A0" w:rsidRDefault="00EB42A0" w:rsidP="00EB42A0">
            <w:pPr>
              <w:rPr>
                <w:rFonts w:cstheme="minorHAnsi"/>
                <w:color w:val="0000FF"/>
                <w:sz w:val="18"/>
                <w:szCs w:val="18"/>
              </w:rPr>
            </w:pPr>
            <w:r w:rsidRPr="00EB42A0">
              <w:rPr>
                <w:rFonts w:cstheme="minorHAnsi"/>
                <w:color w:val="0000FF"/>
                <w:sz w:val="18"/>
                <w:szCs w:val="18"/>
              </w:rPr>
              <w:t>Cf annexes 1 et 2 pour les surfaces et revêtements de sol et annexe 3 pour les fréquences</w:t>
            </w:r>
          </w:p>
        </w:tc>
      </w:tr>
      <w:tr w:rsidR="00EB42A0" w:rsidRPr="00EB42A0" w14:paraId="5A07BCDE" w14:textId="77777777" w:rsidTr="00961F9C">
        <w:trPr>
          <w:cantSplit/>
          <w:trHeight w:val="437"/>
          <w:jc w:val="center"/>
        </w:trPr>
        <w:tc>
          <w:tcPr>
            <w:tcW w:w="4151" w:type="dxa"/>
            <w:tcBorders>
              <w:left w:val="single" w:sz="1" w:space="0" w:color="000000"/>
              <w:bottom w:val="single" w:sz="4" w:space="0" w:color="auto"/>
            </w:tcBorders>
            <w:shd w:val="clear" w:color="auto" w:fill="auto"/>
          </w:tcPr>
          <w:p w14:paraId="4740C6F6" w14:textId="77777777" w:rsidR="00EB42A0" w:rsidRPr="00EB42A0" w:rsidRDefault="00EB42A0" w:rsidP="00EB42A0">
            <w:pPr>
              <w:rPr>
                <w:rFonts w:cstheme="minorHAnsi"/>
                <w:b/>
                <w:color w:val="0000FF"/>
                <w:sz w:val="18"/>
                <w:szCs w:val="18"/>
              </w:rPr>
            </w:pPr>
            <w:r w:rsidRPr="00EB42A0">
              <w:rPr>
                <w:rFonts w:cstheme="minorHAnsi"/>
                <w:b/>
                <w:color w:val="0000FF"/>
                <w:sz w:val="18"/>
                <w:szCs w:val="18"/>
              </w:rPr>
              <w:t>Bureaux / salles de réunion / bibliothèques</w:t>
            </w:r>
            <w:r w:rsidR="008C05E1">
              <w:rPr>
                <w:rFonts w:cstheme="minorHAnsi"/>
                <w:b/>
                <w:color w:val="0000FF"/>
                <w:sz w:val="18"/>
                <w:szCs w:val="18"/>
              </w:rPr>
              <w:t xml:space="preserve"> / Salles d’audience</w:t>
            </w:r>
          </w:p>
        </w:tc>
        <w:tc>
          <w:tcPr>
            <w:tcW w:w="5064" w:type="dxa"/>
            <w:tcBorders>
              <w:left w:val="single" w:sz="1" w:space="0" w:color="000000"/>
              <w:bottom w:val="single" w:sz="4" w:space="0" w:color="auto"/>
              <w:right w:val="single" w:sz="1" w:space="0" w:color="000000"/>
            </w:tcBorders>
            <w:shd w:val="clear" w:color="auto" w:fill="auto"/>
            <w:vAlign w:val="center"/>
          </w:tcPr>
          <w:p w14:paraId="1B1DB565" w14:textId="77777777" w:rsidR="00EB42A0" w:rsidRPr="00EB42A0" w:rsidRDefault="00EB42A0" w:rsidP="00EB42A0">
            <w:pPr>
              <w:rPr>
                <w:rFonts w:cstheme="minorHAnsi"/>
                <w:color w:val="0000FF"/>
                <w:sz w:val="18"/>
                <w:szCs w:val="18"/>
              </w:rPr>
            </w:pPr>
            <w:r w:rsidRPr="00EB42A0">
              <w:rPr>
                <w:rFonts w:cstheme="minorHAnsi"/>
                <w:color w:val="0000FF"/>
                <w:sz w:val="18"/>
                <w:szCs w:val="18"/>
              </w:rPr>
              <w:t>A prendre en charge conformément au CCTP</w:t>
            </w:r>
          </w:p>
          <w:p w14:paraId="5DC497FD" w14:textId="77777777" w:rsidR="00EB42A0" w:rsidRPr="00EB42A0" w:rsidRDefault="00EB42A0" w:rsidP="00EB42A0">
            <w:pPr>
              <w:rPr>
                <w:rFonts w:cstheme="minorHAnsi"/>
                <w:color w:val="0000FF"/>
                <w:sz w:val="18"/>
                <w:szCs w:val="18"/>
              </w:rPr>
            </w:pPr>
            <w:r w:rsidRPr="00EB42A0">
              <w:rPr>
                <w:rFonts w:cstheme="minorHAnsi"/>
                <w:color w:val="0000FF"/>
                <w:sz w:val="18"/>
                <w:szCs w:val="18"/>
              </w:rPr>
              <w:t>Cf annexes 1 et 2 pour les surfaces et revêtements de sol et annexe 3 pour les fréquences</w:t>
            </w:r>
          </w:p>
        </w:tc>
      </w:tr>
      <w:tr w:rsidR="00EB42A0" w:rsidRPr="00EB42A0" w14:paraId="52013BA8" w14:textId="77777777" w:rsidTr="00961F9C">
        <w:trPr>
          <w:cantSplit/>
          <w:trHeight w:val="437"/>
          <w:jc w:val="center"/>
        </w:trPr>
        <w:tc>
          <w:tcPr>
            <w:tcW w:w="4151" w:type="dxa"/>
            <w:tcBorders>
              <w:left w:val="single" w:sz="1" w:space="0" w:color="000000"/>
              <w:bottom w:val="single" w:sz="4" w:space="0" w:color="auto"/>
            </w:tcBorders>
            <w:shd w:val="clear" w:color="auto" w:fill="auto"/>
          </w:tcPr>
          <w:p w14:paraId="75E5896E" w14:textId="77777777" w:rsidR="00EB42A0" w:rsidRPr="00EB42A0" w:rsidRDefault="00EB42A0" w:rsidP="00EB42A0">
            <w:pPr>
              <w:rPr>
                <w:rFonts w:cstheme="minorHAnsi"/>
                <w:b/>
                <w:color w:val="0000FF"/>
                <w:sz w:val="18"/>
                <w:szCs w:val="18"/>
              </w:rPr>
            </w:pPr>
            <w:r w:rsidRPr="00EB42A0">
              <w:rPr>
                <w:rFonts w:cstheme="minorHAnsi"/>
                <w:b/>
                <w:color w:val="0000FF"/>
                <w:sz w:val="18"/>
                <w:szCs w:val="18"/>
              </w:rPr>
              <w:t>Ascenseurs</w:t>
            </w:r>
          </w:p>
        </w:tc>
        <w:tc>
          <w:tcPr>
            <w:tcW w:w="5064" w:type="dxa"/>
            <w:tcBorders>
              <w:left w:val="single" w:sz="1" w:space="0" w:color="000000"/>
              <w:bottom w:val="single" w:sz="4" w:space="0" w:color="auto"/>
              <w:right w:val="single" w:sz="1" w:space="0" w:color="000000"/>
            </w:tcBorders>
            <w:shd w:val="clear" w:color="auto" w:fill="auto"/>
            <w:vAlign w:val="center"/>
          </w:tcPr>
          <w:p w14:paraId="01D639AD" w14:textId="77777777" w:rsidR="00EB42A0" w:rsidRPr="00EB42A0" w:rsidRDefault="00EB42A0" w:rsidP="00EB42A0">
            <w:pPr>
              <w:rPr>
                <w:rFonts w:cstheme="minorHAnsi"/>
                <w:color w:val="0000FF"/>
                <w:sz w:val="18"/>
                <w:szCs w:val="18"/>
              </w:rPr>
            </w:pPr>
            <w:r w:rsidRPr="00EB42A0">
              <w:rPr>
                <w:rFonts w:cstheme="minorHAnsi"/>
                <w:color w:val="0000FF"/>
                <w:sz w:val="18"/>
                <w:szCs w:val="18"/>
              </w:rPr>
              <w:t>1 ascenseur à prendre en charge conformément au CCTP</w:t>
            </w:r>
          </w:p>
          <w:p w14:paraId="126F46F1" w14:textId="77777777" w:rsidR="00EB42A0" w:rsidRPr="00EB42A0" w:rsidRDefault="00EB42A0" w:rsidP="00EB42A0">
            <w:pPr>
              <w:rPr>
                <w:rFonts w:cstheme="minorHAnsi"/>
                <w:color w:val="0000FF"/>
                <w:sz w:val="18"/>
                <w:szCs w:val="18"/>
              </w:rPr>
            </w:pPr>
            <w:r w:rsidRPr="00EB42A0">
              <w:rPr>
                <w:rFonts w:cstheme="minorHAnsi"/>
                <w:color w:val="0000FF"/>
                <w:sz w:val="18"/>
                <w:szCs w:val="18"/>
              </w:rPr>
              <w:t>Cf annexes 1 et 2 pour les surfaces et revêtements de sol et annexe 3 pour les fréquences</w:t>
            </w:r>
          </w:p>
        </w:tc>
      </w:tr>
      <w:tr w:rsidR="00EB42A0" w:rsidRPr="00EB42A0" w14:paraId="6A52E734" w14:textId="77777777" w:rsidTr="00961F9C">
        <w:trPr>
          <w:cantSplit/>
          <w:trHeight w:val="437"/>
          <w:jc w:val="center"/>
        </w:trPr>
        <w:tc>
          <w:tcPr>
            <w:tcW w:w="4151" w:type="dxa"/>
            <w:tcBorders>
              <w:left w:val="single" w:sz="1" w:space="0" w:color="000000"/>
              <w:bottom w:val="single" w:sz="4" w:space="0" w:color="auto"/>
            </w:tcBorders>
            <w:shd w:val="clear" w:color="auto" w:fill="auto"/>
          </w:tcPr>
          <w:p w14:paraId="145A7E0A" w14:textId="77777777" w:rsidR="00EB42A0" w:rsidRPr="00EB42A0" w:rsidRDefault="00EB42A0" w:rsidP="00EB42A0">
            <w:pPr>
              <w:rPr>
                <w:rFonts w:cstheme="minorHAnsi"/>
                <w:b/>
                <w:color w:val="0000FF"/>
                <w:sz w:val="18"/>
                <w:szCs w:val="18"/>
              </w:rPr>
            </w:pPr>
            <w:r w:rsidRPr="00EB42A0">
              <w:rPr>
                <w:rFonts w:cstheme="minorHAnsi"/>
                <w:b/>
                <w:color w:val="0000FF"/>
                <w:sz w:val="18"/>
                <w:szCs w:val="18"/>
              </w:rPr>
              <w:t>Sanitaires / points d’eau</w:t>
            </w:r>
          </w:p>
        </w:tc>
        <w:tc>
          <w:tcPr>
            <w:tcW w:w="5064" w:type="dxa"/>
            <w:tcBorders>
              <w:left w:val="single" w:sz="1" w:space="0" w:color="000000"/>
              <w:bottom w:val="single" w:sz="4" w:space="0" w:color="auto"/>
              <w:right w:val="single" w:sz="1" w:space="0" w:color="000000"/>
            </w:tcBorders>
            <w:shd w:val="clear" w:color="auto" w:fill="auto"/>
            <w:vAlign w:val="center"/>
          </w:tcPr>
          <w:p w14:paraId="6EA20F96" w14:textId="77777777" w:rsidR="00EB42A0" w:rsidRPr="00EB42A0" w:rsidRDefault="00EB42A0" w:rsidP="00EB42A0">
            <w:pPr>
              <w:rPr>
                <w:rFonts w:cstheme="minorHAnsi"/>
                <w:color w:val="0000FF"/>
                <w:sz w:val="18"/>
                <w:szCs w:val="18"/>
              </w:rPr>
            </w:pPr>
            <w:r w:rsidRPr="00EB42A0">
              <w:rPr>
                <w:rFonts w:cstheme="minorHAnsi"/>
                <w:color w:val="0000FF"/>
                <w:sz w:val="18"/>
                <w:szCs w:val="18"/>
              </w:rPr>
              <w:t>A prendre en charge conformément au CCTP</w:t>
            </w:r>
          </w:p>
          <w:p w14:paraId="5A3CD20B" w14:textId="77777777" w:rsidR="00EB42A0" w:rsidRPr="00EB42A0" w:rsidRDefault="00EB42A0" w:rsidP="00EB42A0">
            <w:pPr>
              <w:rPr>
                <w:rFonts w:cstheme="minorHAnsi"/>
                <w:color w:val="0000FF"/>
                <w:sz w:val="18"/>
                <w:szCs w:val="18"/>
              </w:rPr>
            </w:pPr>
            <w:r w:rsidRPr="00EB42A0">
              <w:rPr>
                <w:rFonts w:cstheme="minorHAnsi"/>
                <w:color w:val="0000FF"/>
                <w:sz w:val="18"/>
                <w:szCs w:val="18"/>
              </w:rPr>
              <w:t>Cf annexes 1 et 2 pour les surfaces et revêtements de sol et annexe 3 pour les fréquences</w:t>
            </w:r>
          </w:p>
        </w:tc>
      </w:tr>
      <w:tr w:rsidR="00EB42A0" w:rsidRPr="00EB42A0" w14:paraId="40048FE4" w14:textId="77777777" w:rsidTr="00961F9C">
        <w:trPr>
          <w:cantSplit/>
          <w:trHeight w:val="437"/>
          <w:jc w:val="center"/>
        </w:trPr>
        <w:tc>
          <w:tcPr>
            <w:tcW w:w="4151" w:type="dxa"/>
            <w:tcBorders>
              <w:left w:val="single" w:sz="1" w:space="0" w:color="000000"/>
              <w:bottom w:val="single" w:sz="4" w:space="0" w:color="auto"/>
            </w:tcBorders>
            <w:shd w:val="clear" w:color="auto" w:fill="auto"/>
          </w:tcPr>
          <w:p w14:paraId="097CB5B9" w14:textId="77777777" w:rsidR="00EB42A0" w:rsidRPr="00EB42A0" w:rsidRDefault="00EB42A0" w:rsidP="00EB42A0">
            <w:pPr>
              <w:rPr>
                <w:rFonts w:cstheme="minorHAnsi"/>
                <w:b/>
                <w:color w:val="0000FF"/>
                <w:sz w:val="18"/>
                <w:szCs w:val="18"/>
              </w:rPr>
            </w:pPr>
            <w:r w:rsidRPr="00EB42A0">
              <w:rPr>
                <w:rFonts w:cstheme="minorHAnsi"/>
                <w:b/>
                <w:color w:val="0000FF"/>
                <w:sz w:val="18"/>
                <w:szCs w:val="18"/>
              </w:rPr>
              <w:t>Produits sanitaires</w:t>
            </w:r>
          </w:p>
        </w:tc>
        <w:tc>
          <w:tcPr>
            <w:tcW w:w="5064" w:type="dxa"/>
            <w:tcBorders>
              <w:left w:val="single" w:sz="1" w:space="0" w:color="000000"/>
              <w:bottom w:val="single" w:sz="4" w:space="0" w:color="auto"/>
              <w:right w:val="single" w:sz="1" w:space="0" w:color="000000"/>
            </w:tcBorders>
            <w:shd w:val="clear" w:color="auto" w:fill="auto"/>
            <w:vAlign w:val="center"/>
          </w:tcPr>
          <w:p w14:paraId="1054290A" w14:textId="77777777" w:rsidR="00EB42A0" w:rsidRPr="00EB42A0" w:rsidRDefault="00EB42A0" w:rsidP="00EB42A0">
            <w:pPr>
              <w:rPr>
                <w:rFonts w:cstheme="minorHAnsi"/>
                <w:color w:val="0000FF"/>
                <w:sz w:val="18"/>
                <w:szCs w:val="18"/>
              </w:rPr>
            </w:pPr>
            <w:r w:rsidRPr="00EB42A0">
              <w:rPr>
                <w:rFonts w:cstheme="minorHAnsi"/>
                <w:color w:val="0000FF"/>
                <w:sz w:val="18"/>
                <w:szCs w:val="18"/>
              </w:rPr>
              <w:t>La fourniture et la mise en place des produits sont incluses dans les prestations du présent marché.</w:t>
            </w:r>
          </w:p>
          <w:p w14:paraId="07B72C45" w14:textId="77777777" w:rsidR="00EB42A0" w:rsidRPr="00EB42A0" w:rsidRDefault="00EB42A0" w:rsidP="00EB42A0">
            <w:pPr>
              <w:rPr>
                <w:rFonts w:cstheme="minorHAnsi"/>
                <w:color w:val="0000FF"/>
                <w:sz w:val="18"/>
                <w:szCs w:val="18"/>
              </w:rPr>
            </w:pPr>
            <w:r w:rsidRPr="00EB42A0">
              <w:rPr>
                <w:rFonts w:cstheme="minorHAnsi"/>
                <w:color w:val="0000FF"/>
                <w:sz w:val="18"/>
                <w:szCs w:val="18"/>
              </w:rPr>
              <w:t>Actuellement en place :</w:t>
            </w:r>
          </w:p>
          <w:p w14:paraId="1929F90F" w14:textId="77777777" w:rsidR="00EB42A0" w:rsidRPr="00EB42A0" w:rsidRDefault="005D08BB" w:rsidP="00EB42A0">
            <w:pPr>
              <w:numPr>
                <w:ilvl w:val="0"/>
                <w:numId w:val="5"/>
              </w:numPr>
              <w:rPr>
                <w:rFonts w:cstheme="minorHAnsi"/>
                <w:bCs/>
                <w:color w:val="0000FF"/>
                <w:sz w:val="18"/>
                <w:szCs w:val="18"/>
              </w:rPr>
            </w:pPr>
            <w:proofErr w:type="gramStart"/>
            <w:r>
              <w:rPr>
                <w:rFonts w:cstheme="minorHAnsi"/>
                <w:bCs/>
                <w:color w:val="0000FF"/>
                <w:sz w:val="18"/>
                <w:szCs w:val="18"/>
              </w:rPr>
              <w:t>de</w:t>
            </w:r>
            <w:proofErr w:type="gramEnd"/>
            <w:r>
              <w:rPr>
                <w:rFonts w:cstheme="minorHAnsi"/>
                <w:bCs/>
                <w:color w:val="0000FF"/>
                <w:sz w:val="18"/>
                <w:szCs w:val="18"/>
              </w:rPr>
              <w:t xml:space="preserve"> 4</w:t>
            </w:r>
            <w:r w:rsidR="00EB42A0" w:rsidRPr="00EB42A0">
              <w:rPr>
                <w:rFonts w:cstheme="minorHAnsi"/>
                <w:bCs/>
                <w:color w:val="0000FF"/>
                <w:sz w:val="18"/>
                <w:szCs w:val="18"/>
              </w:rPr>
              <w:t xml:space="preserve"> distributeurs de papier toilette rouleaux.</w:t>
            </w:r>
          </w:p>
          <w:p w14:paraId="7A446B71" w14:textId="77777777" w:rsidR="00EB42A0" w:rsidRPr="00EB42A0" w:rsidRDefault="00EB42A0" w:rsidP="00EB42A0">
            <w:pPr>
              <w:numPr>
                <w:ilvl w:val="0"/>
                <w:numId w:val="5"/>
              </w:numPr>
              <w:rPr>
                <w:rFonts w:cstheme="minorHAnsi"/>
                <w:bCs/>
                <w:color w:val="0000FF"/>
                <w:sz w:val="18"/>
                <w:szCs w:val="18"/>
              </w:rPr>
            </w:pPr>
            <w:proofErr w:type="gramStart"/>
            <w:r w:rsidRPr="00EB42A0">
              <w:rPr>
                <w:rFonts w:cstheme="minorHAnsi"/>
                <w:bCs/>
                <w:color w:val="0000FF"/>
                <w:sz w:val="18"/>
                <w:szCs w:val="18"/>
              </w:rPr>
              <w:t>de</w:t>
            </w:r>
            <w:proofErr w:type="gramEnd"/>
            <w:r w:rsidRPr="00EB42A0">
              <w:rPr>
                <w:rFonts w:cstheme="minorHAnsi"/>
                <w:bCs/>
                <w:color w:val="0000FF"/>
                <w:sz w:val="18"/>
                <w:szCs w:val="18"/>
              </w:rPr>
              <w:t xml:space="preserve"> </w:t>
            </w:r>
            <w:r w:rsidR="005D08BB">
              <w:rPr>
                <w:rFonts w:cstheme="minorHAnsi"/>
                <w:bCs/>
                <w:color w:val="0000FF"/>
                <w:sz w:val="18"/>
                <w:szCs w:val="18"/>
              </w:rPr>
              <w:t>4</w:t>
            </w:r>
            <w:r w:rsidRPr="00EB42A0">
              <w:rPr>
                <w:rFonts w:cstheme="minorHAnsi"/>
                <w:bCs/>
                <w:color w:val="0000FF"/>
                <w:sz w:val="18"/>
                <w:szCs w:val="18"/>
              </w:rPr>
              <w:t xml:space="preserve"> essuie-mains</w:t>
            </w:r>
          </w:p>
          <w:p w14:paraId="2DDADAB1" w14:textId="77777777" w:rsidR="00EB42A0" w:rsidRPr="005D08BB" w:rsidRDefault="005D08BB" w:rsidP="00EB42A0">
            <w:pPr>
              <w:numPr>
                <w:ilvl w:val="0"/>
                <w:numId w:val="5"/>
              </w:numPr>
              <w:rPr>
                <w:rFonts w:cstheme="minorHAnsi"/>
                <w:bCs/>
                <w:color w:val="0000FF"/>
                <w:sz w:val="18"/>
                <w:szCs w:val="18"/>
              </w:rPr>
            </w:pPr>
            <w:r>
              <w:rPr>
                <w:rFonts w:cstheme="minorHAnsi"/>
                <w:bCs/>
                <w:color w:val="0000FF"/>
                <w:sz w:val="18"/>
                <w:szCs w:val="18"/>
              </w:rPr>
              <w:t>de 4</w:t>
            </w:r>
            <w:r w:rsidR="00EB42A0" w:rsidRPr="00EB42A0">
              <w:rPr>
                <w:rFonts w:cstheme="minorHAnsi"/>
                <w:bCs/>
                <w:color w:val="0000FF"/>
                <w:sz w:val="18"/>
                <w:szCs w:val="18"/>
              </w:rPr>
              <w:t xml:space="preserve"> distributeurs de savon liquide</w:t>
            </w:r>
          </w:p>
        </w:tc>
      </w:tr>
      <w:tr w:rsidR="00EB42A0" w:rsidRPr="00EB42A0" w14:paraId="2A82DD05" w14:textId="77777777" w:rsidTr="00961F9C">
        <w:trPr>
          <w:cantSplit/>
          <w:trHeight w:val="437"/>
          <w:jc w:val="center"/>
        </w:trPr>
        <w:tc>
          <w:tcPr>
            <w:tcW w:w="4151" w:type="dxa"/>
            <w:tcBorders>
              <w:left w:val="single" w:sz="1" w:space="0" w:color="000000"/>
              <w:bottom w:val="single" w:sz="4" w:space="0" w:color="auto"/>
            </w:tcBorders>
            <w:shd w:val="clear" w:color="auto" w:fill="auto"/>
          </w:tcPr>
          <w:p w14:paraId="0A1104A2" w14:textId="77777777" w:rsidR="00EB42A0" w:rsidRPr="00EB42A0" w:rsidRDefault="00EB42A0" w:rsidP="00EB42A0">
            <w:pPr>
              <w:rPr>
                <w:rFonts w:cstheme="minorHAnsi"/>
                <w:b/>
                <w:color w:val="0000FF"/>
                <w:sz w:val="18"/>
                <w:szCs w:val="18"/>
              </w:rPr>
            </w:pPr>
            <w:r w:rsidRPr="00EB42A0">
              <w:rPr>
                <w:rFonts w:cstheme="minorHAnsi"/>
                <w:b/>
                <w:color w:val="0000FF"/>
                <w:sz w:val="18"/>
                <w:szCs w:val="18"/>
              </w:rPr>
              <w:t>Salle de restauration</w:t>
            </w:r>
          </w:p>
        </w:tc>
        <w:tc>
          <w:tcPr>
            <w:tcW w:w="5064" w:type="dxa"/>
            <w:tcBorders>
              <w:left w:val="single" w:sz="1" w:space="0" w:color="000000"/>
              <w:bottom w:val="single" w:sz="4" w:space="0" w:color="auto"/>
              <w:right w:val="single" w:sz="1" w:space="0" w:color="000000"/>
            </w:tcBorders>
            <w:shd w:val="clear" w:color="auto" w:fill="auto"/>
            <w:vAlign w:val="center"/>
          </w:tcPr>
          <w:p w14:paraId="49EB766B" w14:textId="77777777" w:rsidR="00EB42A0" w:rsidRPr="00EB42A0" w:rsidRDefault="00EB42A0" w:rsidP="00EB42A0">
            <w:pPr>
              <w:rPr>
                <w:rFonts w:cstheme="minorHAnsi"/>
                <w:color w:val="0000FF"/>
                <w:sz w:val="18"/>
                <w:szCs w:val="18"/>
              </w:rPr>
            </w:pPr>
            <w:r w:rsidRPr="00EB42A0">
              <w:rPr>
                <w:rFonts w:cstheme="minorHAnsi"/>
                <w:color w:val="0000FF"/>
                <w:sz w:val="18"/>
                <w:szCs w:val="18"/>
              </w:rPr>
              <w:t>A prendre en charge conformément au CCTP</w:t>
            </w:r>
          </w:p>
          <w:p w14:paraId="692AD038" w14:textId="77777777" w:rsidR="00EB42A0" w:rsidRPr="00EB42A0" w:rsidRDefault="00EB42A0" w:rsidP="00EB42A0">
            <w:pPr>
              <w:rPr>
                <w:rFonts w:cstheme="minorHAnsi"/>
                <w:color w:val="0000FF"/>
                <w:sz w:val="18"/>
                <w:szCs w:val="18"/>
              </w:rPr>
            </w:pPr>
            <w:r w:rsidRPr="00EB42A0">
              <w:rPr>
                <w:rFonts w:cstheme="minorHAnsi"/>
                <w:color w:val="0000FF"/>
                <w:sz w:val="18"/>
                <w:szCs w:val="18"/>
              </w:rPr>
              <w:t>Cf annexes 1 et 2 pour les surfaces et revêtements de sol et annexe 3 pour les fréquences</w:t>
            </w:r>
          </w:p>
        </w:tc>
      </w:tr>
      <w:tr w:rsidR="00EB42A0" w:rsidRPr="00EB42A0" w14:paraId="5BDCFF00" w14:textId="77777777" w:rsidTr="00961F9C">
        <w:trPr>
          <w:cantSplit/>
          <w:trHeight w:val="437"/>
          <w:jc w:val="center"/>
        </w:trPr>
        <w:tc>
          <w:tcPr>
            <w:tcW w:w="4151" w:type="dxa"/>
            <w:tcBorders>
              <w:left w:val="single" w:sz="1" w:space="0" w:color="000000"/>
              <w:bottom w:val="single" w:sz="4" w:space="0" w:color="auto"/>
            </w:tcBorders>
            <w:shd w:val="clear" w:color="auto" w:fill="auto"/>
          </w:tcPr>
          <w:p w14:paraId="7965D923" w14:textId="77777777" w:rsidR="00EB42A0" w:rsidRPr="00EB42A0" w:rsidRDefault="00EB42A0" w:rsidP="00EB42A0">
            <w:pPr>
              <w:rPr>
                <w:rFonts w:cstheme="minorHAnsi"/>
                <w:b/>
                <w:color w:val="0000FF"/>
                <w:sz w:val="18"/>
                <w:szCs w:val="18"/>
              </w:rPr>
            </w:pPr>
            <w:r w:rsidRPr="00EB42A0">
              <w:rPr>
                <w:rFonts w:cstheme="minorHAnsi"/>
                <w:b/>
                <w:color w:val="0000FF"/>
                <w:sz w:val="18"/>
                <w:szCs w:val="18"/>
              </w:rPr>
              <w:t>Cloisons vitrées intérieures</w:t>
            </w:r>
          </w:p>
        </w:tc>
        <w:tc>
          <w:tcPr>
            <w:tcW w:w="5064" w:type="dxa"/>
            <w:tcBorders>
              <w:left w:val="single" w:sz="1" w:space="0" w:color="000000"/>
              <w:bottom w:val="single" w:sz="4" w:space="0" w:color="auto"/>
              <w:right w:val="single" w:sz="1" w:space="0" w:color="000000"/>
            </w:tcBorders>
            <w:shd w:val="clear" w:color="auto" w:fill="auto"/>
            <w:vAlign w:val="center"/>
          </w:tcPr>
          <w:p w14:paraId="53480920" w14:textId="77777777" w:rsidR="00EB42A0" w:rsidRPr="00EB42A0" w:rsidRDefault="00EB42A0" w:rsidP="00EB42A0">
            <w:pPr>
              <w:rPr>
                <w:rFonts w:cstheme="minorHAnsi"/>
                <w:color w:val="0000FF"/>
                <w:sz w:val="18"/>
                <w:szCs w:val="18"/>
              </w:rPr>
            </w:pPr>
            <w:r w:rsidRPr="00EB42A0">
              <w:rPr>
                <w:rFonts w:cstheme="minorHAnsi"/>
                <w:color w:val="0000FF"/>
                <w:sz w:val="18"/>
                <w:szCs w:val="18"/>
              </w:rPr>
              <w:t>A prendre en charge conformément au CCTP</w:t>
            </w:r>
          </w:p>
          <w:p w14:paraId="0D9302BF" w14:textId="77777777" w:rsidR="00EB42A0" w:rsidRPr="00EB42A0" w:rsidRDefault="00EB42A0" w:rsidP="00EB42A0">
            <w:pPr>
              <w:rPr>
                <w:rFonts w:cstheme="minorHAnsi"/>
                <w:color w:val="0000FF"/>
                <w:sz w:val="18"/>
                <w:szCs w:val="18"/>
              </w:rPr>
            </w:pPr>
            <w:r w:rsidRPr="00EB42A0">
              <w:rPr>
                <w:rFonts w:cstheme="minorHAnsi"/>
                <w:color w:val="0000FF"/>
                <w:sz w:val="18"/>
                <w:szCs w:val="18"/>
              </w:rPr>
              <w:t>Cf annexes 1 et 2 pour les surfaces et revêtements de sol et an</w:t>
            </w:r>
            <w:r w:rsidR="003A17DD">
              <w:rPr>
                <w:rFonts w:cstheme="minorHAnsi"/>
                <w:color w:val="0000FF"/>
                <w:sz w:val="18"/>
                <w:szCs w:val="18"/>
              </w:rPr>
              <w:t>nexe 3 pour les fréquences</w:t>
            </w:r>
          </w:p>
        </w:tc>
      </w:tr>
      <w:tr w:rsidR="00EB42A0" w:rsidRPr="00EB42A0" w14:paraId="07DD16DD" w14:textId="77777777" w:rsidTr="006D6852">
        <w:trPr>
          <w:cantSplit/>
          <w:trHeight w:val="437"/>
          <w:jc w:val="center"/>
        </w:trPr>
        <w:tc>
          <w:tcPr>
            <w:tcW w:w="4151" w:type="dxa"/>
            <w:tcBorders>
              <w:top w:val="single" w:sz="4" w:space="0" w:color="auto"/>
              <w:left w:val="single" w:sz="1" w:space="0" w:color="000000"/>
              <w:bottom w:val="single" w:sz="4" w:space="0" w:color="auto"/>
            </w:tcBorders>
            <w:shd w:val="clear" w:color="auto" w:fill="auto"/>
          </w:tcPr>
          <w:p w14:paraId="482F83E2" w14:textId="77777777" w:rsidR="00EB42A0" w:rsidRPr="00EB42A0" w:rsidRDefault="00EB42A0" w:rsidP="00EB42A0">
            <w:pPr>
              <w:rPr>
                <w:rFonts w:cstheme="minorHAnsi"/>
                <w:b/>
                <w:color w:val="0000FF"/>
                <w:sz w:val="18"/>
                <w:szCs w:val="18"/>
              </w:rPr>
            </w:pPr>
            <w:r w:rsidRPr="00EB42A0">
              <w:rPr>
                <w:rFonts w:cstheme="minorHAnsi"/>
                <w:b/>
                <w:color w:val="0000FF"/>
                <w:sz w:val="18"/>
                <w:szCs w:val="18"/>
              </w:rPr>
              <w:lastRenderedPageBreak/>
              <w:t>Vitreries extérieures</w:t>
            </w:r>
          </w:p>
        </w:tc>
        <w:tc>
          <w:tcPr>
            <w:tcW w:w="5064" w:type="dxa"/>
            <w:tcBorders>
              <w:top w:val="single" w:sz="4" w:space="0" w:color="auto"/>
              <w:left w:val="single" w:sz="1" w:space="0" w:color="000000"/>
              <w:bottom w:val="single" w:sz="4" w:space="0" w:color="auto"/>
              <w:right w:val="single" w:sz="1" w:space="0" w:color="000000"/>
            </w:tcBorders>
            <w:shd w:val="clear" w:color="auto" w:fill="auto"/>
            <w:vAlign w:val="center"/>
          </w:tcPr>
          <w:p w14:paraId="61E3499E" w14:textId="77777777" w:rsidR="00EB42A0" w:rsidRPr="00EB42A0" w:rsidRDefault="00EB42A0" w:rsidP="00EB42A0">
            <w:pPr>
              <w:rPr>
                <w:rFonts w:cstheme="minorHAnsi"/>
                <w:color w:val="0000FF"/>
                <w:sz w:val="18"/>
                <w:szCs w:val="18"/>
              </w:rPr>
            </w:pPr>
            <w:r w:rsidRPr="00EB42A0">
              <w:rPr>
                <w:rFonts w:cstheme="minorHAnsi"/>
                <w:color w:val="0000FF"/>
                <w:sz w:val="18"/>
                <w:szCs w:val="18"/>
              </w:rPr>
              <w:t>A prendre en charge conformément au CCTP</w:t>
            </w:r>
          </w:p>
          <w:p w14:paraId="678C2E67" w14:textId="77777777" w:rsidR="00EB42A0" w:rsidRPr="00EB42A0" w:rsidRDefault="00EB42A0" w:rsidP="00EB42A0">
            <w:pPr>
              <w:rPr>
                <w:rFonts w:cstheme="minorHAnsi"/>
                <w:color w:val="0000FF"/>
                <w:sz w:val="18"/>
                <w:szCs w:val="18"/>
              </w:rPr>
            </w:pPr>
            <w:r w:rsidRPr="00EB42A0">
              <w:rPr>
                <w:rFonts w:cstheme="minorHAnsi"/>
                <w:color w:val="0000FF"/>
                <w:sz w:val="18"/>
                <w:szCs w:val="18"/>
              </w:rPr>
              <w:t>Cf annexes 1 et 2 pour les surfaces et revêtements de sol et annexe 3 pour les fréquences</w:t>
            </w:r>
          </w:p>
        </w:tc>
      </w:tr>
      <w:tr w:rsidR="00EB42A0" w:rsidRPr="00EB42A0" w14:paraId="471910A3" w14:textId="77777777" w:rsidTr="00961F9C">
        <w:trPr>
          <w:cantSplit/>
          <w:trHeight w:val="437"/>
          <w:jc w:val="center"/>
        </w:trPr>
        <w:tc>
          <w:tcPr>
            <w:tcW w:w="4151" w:type="dxa"/>
            <w:tcBorders>
              <w:left w:val="single" w:sz="1" w:space="0" w:color="000000"/>
              <w:bottom w:val="single" w:sz="4" w:space="0" w:color="auto"/>
            </w:tcBorders>
            <w:shd w:val="clear" w:color="auto" w:fill="auto"/>
          </w:tcPr>
          <w:p w14:paraId="47C2CFE9" w14:textId="77777777" w:rsidR="00EB42A0" w:rsidRPr="00EB42A0" w:rsidRDefault="00EB42A0" w:rsidP="00EB42A0">
            <w:pPr>
              <w:rPr>
                <w:rFonts w:cstheme="minorHAnsi"/>
                <w:b/>
                <w:color w:val="0000FF"/>
                <w:sz w:val="18"/>
                <w:szCs w:val="18"/>
              </w:rPr>
            </w:pPr>
            <w:r w:rsidRPr="00EB42A0">
              <w:rPr>
                <w:rFonts w:cstheme="minorHAnsi"/>
                <w:b/>
                <w:color w:val="0000FF"/>
                <w:sz w:val="18"/>
                <w:szCs w:val="18"/>
              </w:rPr>
              <w:t>Espaces extérieurs</w:t>
            </w:r>
          </w:p>
        </w:tc>
        <w:tc>
          <w:tcPr>
            <w:tcW w:w="5064" w:type="dxa"/>
            <w:tcBorders>
              <w:left w:val="single" w:sz="1" w:space="0" w:color="000000"/>
              <w:bottom w:val="single" w:sz="4" w:space="0" w:color="auto"/>
              <w:right w:val="single" w:sz="1" w:space="0" w:color="000000"/>
            </w:tcBorders>
            <w:shd w:val="clear" w:color="auto" w:fill="auto"/>
            <w:vAlign w:val="center"/>
          </w:tcPr>
          <w:p w14:paraId="17AEFD41" w14:textId="77777777" w:rsidR="00EB42A0" w:rsidRPr="00EB42A0" w:rsidRDefault="00EB42A0" w:rsidP="00EB42A0">
            <w:pPr>
              <w:rPr>
                <w:rFonts w:cstheme="minorHAnsi"/>
                <w:color w:val="0000FF"/>
                <w:sz w:val="18"/>
                <w:szCs w:val="18"/>
              </w:rPr>
            </w:pPr>
            <w:r w:rsidRPr="00EB42A0">
              <w:rPr>
                <w:rFonts w:cstheme="minorHAnsi"/>
                <w:color w:val="0000FF"/>
                <w:sz w:val="18"/>
                <w:szCs w:val="18"/>
              </w:rPr>
              <w:t>A prendre en charge conformément au CCTP</w:t>
            </w:r>
          </w:p>
          <w:p w14:paraId="2F3677C3" w14:textId="77777777" w:rsidR="00EB42A0" w:rsidRPr="00EB42A0" w:rsidRDefault="00EB42A0" w:rsidP="00EB42A0">
            <w:pPr>
              <w:rPr>
                <w:rFonts w:cstheme="minorHAnsi"/>
                <w:color w:val="0000FF"/>
                <w:sz w:val="18"/>
                <w:szCs w:val="18"/>
              </w:rPr>
            </w:pPr>
            <w:r w:rsidRPr="00EB42A0">
              <w:rPr>
                <w:rFonts w:cstheme="minorHAnsi"/>
                <w:color w:val="0000FF"/>
                <w:sz w:val="18"/>
                <w:szCs w:val="18"/>
              </w:rPr>
              <w:t>Cf annexe 3 pour les fréquences</w:t>
            </w:r>
          </w:p>
          <w:p w14:paraId="579D42D0" w14:textId="77777777" w:rsidR="00EB42A0" w:rsidRPr="00EB42A0" w:rsidRDefault="005D08BB" w:rsidP="00EB42A0">
            <w:pPr>
              <w:rPr>
                <w:rFonts w:cstheme="minorHAnsi"/>
                <w:color w:val="0000FF"/>
                <w:sz w:val="18"/>
                <w:szCs w:val="18"/>
              </w:rPr>
            </w:pPr>
            <w:r>
              <w:rPr>
                <w:rFonts w:cstheme="minorHAnsi"/>
                <w:color w:val="0000FF"/>
                <w:sz w:val="18"/>
                <w:szCs w:val="18"/>
              </w:rPr>
              <w:t>Dalle béton située à l’entrée du bâtiment uniquement</w:t>
            </w:r>
            <w:r w:rsidR="00EB42A0" w:rsidRPr="00EB42A0">
              <w:rPr>
                <w:rFonts w:cstheme="minorHAnsi"/>
                <w:color w:val="0000FF"/>
                <w:sz w:val="18"/>
                <w:szCs w:val="18"/>
              </w:rPr>
              <w:t xml:space="preserve"> </w:t>
            </w:r>
          </w:p>
        </w:tc>
      </w:tr>
      <w:tr w:rsidR="00EB42A0" w:rsidRPr="00EB42A0" w14:paraId="7760C1A7" w14:textId="77777777" w:rsidTr="00961F9C">
        <w:trPr>
          <w:cantSplit/>
          <w:trHeight w:val="437"/>
          <w:jc w:val="center"/>
        </w:trPr>
        <w:tc>
          <w:tcPr>
            <w:tcW w:w="4151" w:type="dxa"/>
            <w:tcBorders>
              <w:top w:val="single" w:sz="4" w:space="0" w:color="auto"/>
              <w:left w:val="single" w:sz="2" w:space="0" w:color="000000"/>
              <w:bottom w:val="single" w:sz="4" w:space="0" w:color="auto"/>
              <w:right w:val="single" w:sz="2" w:space="0" w:color="000000"/>
            </w:tcBorders>
            <w:shd w:val="clear" w:color="auto" w:fill="auto"/>
          </w:tcPr>
          <w:p w14:paraId="27A00659" w14:textId="77777777" w:rsidR="00EB42A0" w:rsidRPr="00EB42A0" w:rsidRDefault="00EB42A0" w:rsidP="00EB42A0">
            <w:pPr>
              <w:rPr>
                <w:rFonts w:cstheme="minorHAnsi"/>
                <w:b/>
                <w:color w:val="0000FF"/>
                <w:sz w:val="18"/>
                <w:szCs w:val="18"/>
              </w:rPr>
            </w:pPr>
            <w:r w:rsidRPr="00EB42A0">
              <w:rPr>
                <w:rFonts w:cstheme="minorHAnsi"/>
                <w:b/>
                <w:color w:val="0000FF"/>
                <w:sz w:val="18"/>
                <w:szCs w:val="18"/>
              </w:rPr>
              <w:t>Locaux archives</w:t>
            </w:r>
          </w:p>
        </w:tc>
        <w:tc>
          <w:tcPr>
            <w:tcW w:w="5064" w:type="dxa"/>
            <w:tcBorders>
              <w:top w:val="single" w:sz="4" w:space="0" w:color="auto"/>
              <w:left w:val="single" w:sz="2" w:space="0" w:color="000000"/>
              <w:bottom w:val="single" w:sz="4" w:space="0" w:color="auto"/>
              <w:right w:val="single" w:sz="2" w:space="0" w:color="000000"/>
            </w:tcBorders>
            <w:shd w:val="clear" w:color="auto" w:fill="auto"/>
            <w:vAlign w:val="center"/>
          </w:tcPr>
          <w:p w14:paraId="41204299" w14:textId="77777777" w:rsidR="00EB42A0" w:rsidRPr="00EB42A0" w:rsidRDefault="00EB42A0" w:rsidP="00EB42A0">
            <w:pPr>
              <w:rPr>
                <w:rFonts w:cstheme="minorHAnsi"/>
                <w:color w:val="0000FF"/>
                <w:sz w:val="18"/>
                <w:szCs w:val="18"/>
              </w:rPr>
            </w:pPr>
            <w:r w:rsidRPr="00EB42A0">
              <w:rPr>
                <w:rFonts w:cstheme="minorHAnsi"/>
                <w:color w:val="0000FF"/>
                <w:sz w:val="18"/>
                <w:szCs w:val="18"/>
              </w:rPr>
              <w:t>A prendre en charge conformément au CCTP</w:t>
            </w:r>
          </w:p>
          <w:p w14:paraId="0DA7BF40" w14:textId="77777777" w:rsidR="00EB42A0" w:rsidRPr="00EB42A0" w:rsidRDefault="00EB42A0" w:rsidP="00EB42A0">
            <w:pPr>
              <w:rPr>
                <w:rFonts w:cstheme="minorHAnsi"/>
                <w:color w:val="0000FF"/>
                <w:sz w:val="18"/>
                <w:szCs w:val="18"/>
              </w:rPr>
            </w:pPr>
            <w:r w:rsidRPr="00EB42A0">
              <w:rPr>
                <w:rFonts w:cstheme="minorHAnsi"/>
                <w:color w:val="0000FF"/>
                <w:sz w:val="18"/>
                <w:szCs w:val="18"/>
              </w:rPr>
              <w:t>Cf annexes 1 et 2 pour les surfaces et revêtements de sol et annexe 3 pour les fréquences</w:t>
            </w:r>
          </w:p>
        </w:tc>
      </w:tr>
      <w:tr w:rsidR="005D08BB" w:rsidRPr="0051361F" w14:paraId="0863462C" w14:textId="77777777" w:rsidTr="005D08BB">
        <w:trPr>
          <w:cantSplit/>
          <w:trHeight w:val="437"/>
          <w:jc w:val="center"/>
        </w:trPr>
        <w:tc>
          <w:tcPr>
            <w:tcW w:w="4151" w:type="dxa"/>
            <w:tcBorders>
              <w:top w:val="single" w:sz="4" w:space="0" w:color="auto"/>
              <w:left w:val="single" w:sz="2" w:space="0" w:color="000000"/>
              <w:bottom w:val="single" w:sz="4" w:space="0" w:color="auto"/>
              <w:right w:val="single" w:sz="2" w:space="0" w:color="000000"/>
            </w:tcBorders>
            <w:shd w:val="clear" w:color="auto" w:fill="auto"/>
          </w:tcPr>
          <w:p w14:paraId="55F227D7" w14:textId="77777777" w:rsidR="005D08BB" w:rsidRPr="0002661C" w:rsidRDefault="005D08BB" w:rsidP="00961F9C">
            <w:pPr>
              <w:rPr>
                <w:rFonts w:cstheme="minorHAnsi"/>
                <w:b/>
                <w:color w:val="0000FF"/>
                <w:sz w:val="18"/>
                <w:szCs w:val="18"/>
              </w:rPr>
            </w:pPr>
            <w:r w:rsidRPr="0002661C">
              <w:rPr>
                <w:rFonts w:cstheme="minorHAnsi"/>
                <w:b/>
                <w:color w:val="0000FF"/>
                <w:sz w:val="18"/>
                <w:szCs w:val="18"/>
              </w:rPr>
              <w:t>Moyenne annuelle du nombre de visiteurs</w:t>
            </w:r>
          </w:p>
        </w:tc>
        <w:tc>
          <w:tcPr>
            <w:tcW w:w="5064" w:type="dxa"/>
            <w:tcBorders>
              <w:top w:val="single" w:sz="4" w:space="0" w:color="auto"/>
              <w:left w:val="single" w:sz="2" w:space="0" w:color="000000"/>
              <w:bottom w:val="single" w:sz="4" w:space="0" w:color="auto"/>
              <w:right w:val="single" w:sz="2" w:space="0" w:color="000000"/>
            </w:tcBorders>
            <w:shd w:val="clear" w:color="auto" w:fill="auto"/>
            <w:vAlign w:val="center"/>
          </w:tcPr>
          <w:p w14:paraId="45EF4CD4" w14:textId="77777777" w:rsidR="005D08BB" w:rsidRPr="0002661C" w:rsidRDefault="005D08BB" w:rsidP="00961F9C">
            <w:pPr>
              <w:rPr>
                <w:rFonts w:cstheme="minorHAnsi"/>
                <w:color w:val="0000FF"/>
                <w:sz w:val="18"/>
                <w:szCs w:val="18"/>
              </w:rPr>
            </w:pPr>
            <w:r>
              <w:rPr>
                <w:rFonts w:cstheme="minorHAnsi"/>
                <w:color w:val="0000FF"/>
                <w:sz w:val="18"/>
                <w:szCs w:val="18"/>
              </w:rPr>
              <w:t>8</w:t>
            </w:r>
            <w:r w:rsidRPr="0002661C">
              <w:rPr>
                <w:rFonts w:cstheme="minorHAnsi"/>
                <w:color w:val="0000FF"/>
                <w:sz w:val="18"/>
                <w:szCs w:val="18"/>
              </w:rPr>
              <w:t xml:space="preserve"> 000 </w:t>
            </w:r>
          </w:p>
        </w:tc>
      </w:tr>
    </w:tbl>
    <w:p w14:paraId="6387C1B3" w14:textId="77777777" w:rsidR="00EB42A0" w:rsidRDefault="00EB42A0" w:rsidP="000E4F59">
      <w:pPr>
        <w:rPr>
          <w:rFonts w:ascii="Comic Sans MS" w:hAnsi="Comic Sans MS"/>
          <w:color w:val="0000FF"/>
          <w:sz w:val="18"/>
          <w:szCs w:val="18"/>
        </w:rPr>
      </w:pPr>
    </w:p>
    <w:p w14:paraId="6A1EE750" w14:textId="77777777" w:rsidR="00EB42A0" w:rsidRDefault="00EB42A0" w:rsidP="000E4F59">
      <w:pPr>
        <w:rPr>
          <w:rFonts w:ascii="Comic Sans MS" w:hAnsi="Comic Sans MS"/>
          <w:color w:val="0000FF"/>
          <w:sz w:val="18"/>
          <w:szCs w:val="18"/>
        </w:rPr>
      </w:pPr>
    </w:p>
    <w:tbl>
      <w:tblPr>
        <w:tblW w:w="9215" w:type="dxa"/>
        <w:jc w:val="center"/>
        <w:tblLayout w:type="fixed"/>
        <w:tblCellMar>
          <w:left w:w="70" w:type="dxa"/>
          <w:right w:w="70" w:type="dxa"/>
        </w:tblCellMar>
        <w:tblLook w:val="0000" w:firstRow="0" w:lastRow="0" w:firstColumn="0" w:lastColumn="0" w:noHBand="0" w:noVBand="0"/>
      </w:tblPr>
      <w:tblGrid>
        <w:gridCol w:w="4151"/>
        <w:gridCol w:w="5064"/>
      </w:tblGrid>
      <w:tr w:rsidR="00EB42A0" w:rsidRPr="0051361F" w14:paraId="509DBC9F" w14:textId="77777777" w:rsidTr="00961F9C">
        <w:trPr>
          <w:cantSplit/>
          <w:trHeight w:val="437"/>
          <w:jc w:val="center"/>
        </w:trPr>
        <w:tc>
          <w:tcPr>
            <w:tcW w:w="4151" w:type="dxa"/>
            <w:tcBorders>
              <w:top w:val="single" w:sz="4" w:space="0" w:color="auto"/>
              <w:left w:val="single" w:sz="2" w:space="0" w:color="000000"/>
              <w:bottom w:val="single" w:sz="4" w:space="0" w:color="auto"/>
              <w:right w:val="single" w:sz="2" w:space="0" w:color="000000"/>
            </w:tcBorders>
            <w:shd w:val="clear" w:color="auto" w:fill="auto"/>
          </w:tcPr>
          <w:p w14:paraId="3E9CC87F" w14:textId="77777777" w:rsidR="00EB42A0" w:rsidRPr="0051361F" w:rsidRDefault="00EB42A0" w:rsidP="00961F9C">
            <w:pPr>
              <w:rPr>
                <w:rFonts w:cstheme="minorHAnsi"/>
                <w:b/>
                <w:color w:val="0000FF"/>
                <w:sz w:val="18"/>
                <w:szCs w:val="18"/>
              </w:rPr>
            </w:pPr>
            <w:r w:rsidRPr="0051361F">
              <w:rPr>
                <w:rFonts w:cstheme="minorHAnsi"/>
                <w:b/>
                <w:color w:val="0000FF"/>
                <w:sz w:val="18"/>
                <w:szCs w:val="18"/>
              </w:rPr>
              <w:t>Effectifs</w:t>
            </w:r>
            <w:r w:rsidR="005D08BB">
              <w:rPr>
                <w:rFonts w:cstheme="minorHAnsi"/>
                <w:b/>
                <w:color w:val="0000FF"/>
                <w:sz w:val="18"/>
                <w:szCs w:val="18"/>
              </w:rPr>
              <w:t xml:space="preserve"> bâtiment A + Bâtiment B</w:t>
            </w:r>
          </w:p>
        </w:tc>
        <w:tc>
          <w:tcPr>
            <w:tcW w:w="5064" w:type="dxa"/>
            <w:tcBorders>
              <w:top w:val="single" w:sz="4" w:space="0" w:color="auto"/>
              <w:left w:val="single" w:sz="2" w:space="0" w:color="000000"/>
              <w:bottom w:val="single" w:sz="4" w:space="0" w:color="auto"/>
              <w:right w:val="single" w:sz="2" w:space="0" w:color="000000"/>
            </w:tcBorders>
            <w:shd w:val="clear" w:color="auto" w:fill="auto"/>
            <w:vAlign w:val="center"/>
          </w:tcPr>
          <w:p w14:paraId="1FC48136" w14:textId="77777777" w:rsidR="00EB42A0" w:rsidRPr="0051361F" w:rsidRDefault="00EB42A0" w:rsidP="00961F9C">
            <w:pPr>
              <w:rPr>
                <w:rFonts w:cstheme="minorHAnsi"/>
                <w:color w:val="0000FF"/>
                <w:sz w:val="18"/>
                <w:szCs w:val="18"/>
              </w:rPr>
            </w:pPr>
            <w:r>
              <w:rPr>
                <w:rFonts w:cstheme="minorHAnsi"/>
                <w:color w:val="0000FF"/>
                <w:sz w:val="18"/>
                <w:szCs w:val="18"/>
              </w:rPr>
              <w:t>71</w:t>
            </w:r>
          </w:p>
        </w:tc>
      </w:tr>
    </w:tbl>
    <w:p w14:paraId="4E5A0EF4" w14:textId="77777777" w:rsidR="00EB42A0" w:rsidRDefault="00EB42A0" w:rsidP="000E4F59">
      <w:pPr>
        <w:rPr>
          <w:rFonts w:ascii="Comic Sans MS" w:hAnsi="Comic Sans MS"/>
          <w:color w:val="0000FF"/>
          <w:sz w:val="18"/>
          <w:szCs w:val="18"/>
        </w:rPr>
      </w:pPr>
    </w:p>
    <w:p w14:paraId="6FFC95C2" w14:textId="77777777" w:rsidR="0053318E" w:rsidRPr="00365F76" w:rsidRDefault="0053318E" w:rsidP="0053318E">
      <w:pPr>
        <w:pStyle w:val="Standard"/>
        <w:shd w:val="clear" w:color="auto" w:fill="1F4E79" w:themeFill="accent1" w:themeFillShade="80"/>
        <w:jc w:val="center"/>
        <w:rPr>
          <w:rFonts w:ascii="Calibri" w:hAnsi="Calibri" w:cs="Calibri"/>
          <w:b/>
          <w:bCs/>
          <w:color w:val="FFFFFF" w:themeColor="background1"/>
          <w:sz w:val="28"/>
          <w:szCs w:val="28"/>
        </w:rPr>
      </w:pPr>
      <w:r w:rsidRPr="00365F76">
        <w:rPr>
          <w:rFonts w:ascii="Calibri" w:hAnsi="Calibri" w:cs="Calibri"/>
          <w:b/>
          <w:bCs/>
          <w:color w:val="FFFFFF" w:themeColor="background1"/>
          <w:sz w:val="28"/>
          <w:szCs w:val="28"/>
        </w:rPr>
        <w:t xml:space="preserve">Locaux mis à disposition du prestataire </w:t>
      </w:r>
    </w:p>
    <w:p w14:paraId="480A1BA0" w14:textId="77777777" w:rsidR="0053318E" w:rsidRPr="00576C19" w:rsidRDefault="0053318E" w:rsidP="0053318E">
      <w:pPr>
        <w:pStyle w:val="Standard"/>
        <w:rPr>
          <w:rFonts w:ascii="Calibri" w:hAnsi="Calibri" w:cs="Calibri"/>
          <w:sz w:val="22"/>
          <w:szCs w:val="22"/>
        </w:rPr>
      </w:pPr>
    </w:p>
    <w:p w14:paraId="46D2B58C" w14:textId="77777777" w:rsidR="0053318E" w:rsidRPr="00576C19" w:rsidRDefault="002427B5" w:rsidP="0053318E">
      <w:pPr>
        <w:pStyle w:val="TableContents"/>
        <w:jc w:val="both"/>
        <w:rPr>
          <w:rFonts w:ascii="Calibri" w:hAnsi="Calibri" w:cs="Calibri"/>
          <w:sz w:val="22"/>
          <w:szCs w:val="22"/>
        </w:rPr>
      </w:pPr>
      <w:r>
        <w:rPr>
          <w:rFonts w:ascii="Calibri" w:hAnsi="Calibri" w:cs="Calibri"/>
          <w:color w:val="000000"/>
          <w:sz w:val="22"/>
          <w:szCs w:val="22"/>
        </w:rPr>
        <w:t>Des locaux</w:t>
      </w:r>
      <w:r w:rsidR="0053318E">
        <w:rPr>
          <w:rFonts w:ascii="Calibri" w:hAnsi="Calibri" w:cs="Calibri"/>
          <w:color w:val="000000"/>
          <w:sz w:val="22"/>
          <w:szCs w:val="22"/>
        </w:rPr>
        <w:t xml:space="preserve"> ménage ser</w:t>
      </w:r>
      <w:r>
        <w:rPr>
          <w:rFonts w:ascii="Calibri" w:hAnsi="Calibri" w:cs="Calibri"/>
          <w:color w:val="000000"/>
          <w:sz w:val="22"/>
          <w:szCs w:val="22"/>
        </w:rPr>
        <w:t>ont</w:t>
      </w:r>
      <w:r w:rsidR="0053318E">
        <w:rPr>
          <w:rFonts w:ascii="Calibri" w:hAnsi="Calibri" w:cs="Calibri"/>
          <w:color w:val="000000"/>
          <w:sz w:val="22"/>
          <w:szCs w:val="22"/>
        </w:rPr>
        <w:t xml:space="preserve"> mis à disposition du prestataire</w:t>
      </w:r>
      <w:r w:rsidR="0053318E" w:rsidRPr="00043314">
        <w:rPr>
          <w:rFonts w:ascii="Calibri" w:hAnsi="Calibri" w:cs="Calibri"/>
          <w:color w:val="000000"/>
          <w:sz w:val="22"/>
          <w:szCs w:val="22"/>
        </w:rPr>
        <w:t>.</w:t>
      </w:r>
      <w:r w:rsidR="0053318E">
        <w:rPr>
          <w:rFonts w:ascii="Calibri" w:hAnsi="Calibri" w:cs="Calibri"/>
          <w:color w:val="000000"/>
          <w:sz w:val="22"/>
          <w:szCs w:val="22"/>
        </w:rPr>
        <w:t xml:space="preserve"> Ce</w:t>
      </w:r>
      <w:r>
        <w:rPr>
          <w:rFonts w:ascii="Calibri" w:hAnsi="Calibri" w:cs="Calibri"/>
          <w:color w:val="000000"/>
          <w:sz w:val="22"/>
          <w:szCs w:val="22"/>
        </w:rPr>
        <w:t>s</w:t>
      </w:r>
      <w:r w:rsidR="0053318E">
        <w:rPr>
          <w:rFonts w:ascii="Calibri" w:hAnsi="Calibri" w:cs="Calibri"/>
          <w:color w:val="000000"/>
          <w:sz w:val="22"/>
          <w:szCs w:val="22"/>
        </w:rPr>
        <w:t xml:space="preserve"> loca</w:t>
      </w:r>
      <w:r>
        <w:rPr>
          <w:rFonts w:ascii="Calibri" w:hAnsi="Calibri" w:cs="Calibri"/>
          <w:color w:val="000000"/>
          <w:sz w:val="22"/>
          <w:szCs w:val="22"/>
        </w:rPr>
        <w:t>ux</w:t>
      </w:r>
      <w:r w:rsidR="0053318E">
        <w:rPr>
          <w:rFonts w:ascii="Calibri" w:hAnsi="Calibri" w:cs="Calibri"/>
          <w:sz w:val="22"/>
          <w:szCs w:val="22"/>
        </w:rPr>
        <w:t xml:space="preserve"> permet</w:t>
      </w:r>
      <w:r>
        <w:rPr>
          <w:rFonts w:ascii="Calibri" w:hAnsi="Calibri" w:cs="Calibri"/>
          <w:sz w:val="22"/>
          <w:szCs w:val="22"/>
        </w:rPr>
        <w:t>tent</w:t>
      </w:r>
      <w:r w:rsidR="0053318E" w:rsidRPr="00576C19">
        <w:rPr>
          <w:rFonts w:ascii="Calibri" w:hAnsi="Calibri" w:cs="Calibri"/>
          <w:sz w:val="22"/>
          <w:szCs w:val="22"/>
        </w:rPr>
        <w:t xml:space="preserve"> le stockage</w:t>
      </w:r>
      <w:r w:rsidR="0053318E">
        <w:rPr>
          <w:rFonts w:ascii="Calibri" w:hAnsi="Calibri" w:cs="Calibri"/>
          <w:sz w:val="22"/>
          <w:szCs w:val="22"/>
        </w:rPr>
        <w:t xml:space="preserve"> </w:t>
      </w:r>
      <w:r w:rsidR="0053318E" w:rsidRPr="00576C19">
        <w:rPr>
          <w:rFonts w:ascii="Calibri" w:hAnsi="Calibri" w:cs="Calibri"/>
          <w:sz w:val="22"/>
          <w:szCs w:val="22"/>
        </w:rPr>
        <w:t>des consommables (essuie-mains, savon, papier hygiénique) ainsi que le stockage du matériel (chariot aspirateur</w:t>
      </w:r>
      <w:proofErr w:type="gramStart"/>
      <w:r w:rsidR="0053318E" w:rsidRPr="00576C19">
        <w:rPr>
          <w:rFonts w:ascii="Calibri" w:hAnsi="Calibri" w:cs="Calibri"/>
          <w:sz w:val="22"/>
          <w:szCs w:val="22"/>
        </w:rPr>
        <w:t xml:space="preserve"> ….</w:t>
      </w:r>
      <w:proofErr w:type="gramEnd"/>
      <w:r w:rsidR="0053318E" w:rsidRPr="00576C19">
        <w:rPr>
          <w:rFonts w:ascii="Calibri" w:hAnsi="Calibri" w:cs="Calibri"/>
          <w:sz w:val="22"/>
          <w:szCs w:val="22"/>
        </w:rPr>
        <w:t xml:space="preserve">)  </w:t>
      </w:r>
      <w:proofErr w:type="gramStart"/>
      <w:r w:rsidR="0053318E" w:rsidRPr="00576C19">
        <w:rPr>
          <w:rFonts w:ascii="Calibri" w:hAnsi="Calibri" w:cs="Calibri"/>
          <w:sz w:val="22"/>
          <w:szCs w:val="22"/>
        </w:rPr>
        <w:t>et</w:t>
      </w:r>
      <w:proofErr w:type="gramEnd"/>
      <w:r w:rsidR="0053318E" w:rsidRPr="00576C19">
        <w:rPr>
          <w:rFonts w:ascii="Calibri" w:hAnsi="Calibri" w:cs="Calibri"/>
          <w:sz w:val="22"/>
          <w:szCs w:val="22"/>
        </w:rPr>
        <w:t xml:space="preserve"> des produits.</w:t>
      </w:r>
    </w:p>
    <w:p w14:paraId="1C8B8F55" w14:textId="77777777" w:rsidR="00F71518" w:rsidRPr="002427B5" w:rsidRDefault="0053318E" w:rsidP="0053318E">
      <w:pPr>
        <w:pStyle w:val="Standard"/>
        <w:jc w:val="both"/>
        <w:rPr>
          <w:rFonts w:asciiTheme="minorHAnsi" w:hAnsiTheme="minorHAnsi" w:cstheme="minorHAnsi"/>
          <w:sz w:val="22"/>
          <w:szCs w:val="22"/>
        </w:rPr>
      </w:pPr>
      <w:r w:rsidRPr="002427B5">
        <w:rPr>
          <w:rFonts w:asciiTheme="minorHAnsi" w:hAnsiTheme="minorHAnsi" w:cstheme="minorHAnsi"/>
          <w:sz w:val="22"/>
          <w:szCs w:val="22"/>
        </w:rPr>
        <w:t>Ce</w:t>
      </w:r>
      <w:r w:rsidR="002427B5" w:rsidRPr="002427B5">
        <w:rPr>
          <w:rFonts w:asciiTheme="minorHAnsi" w:hAnsiTheme="minorHAnsi" w:cstheme="minorHAnsi"/>
          <w:sz w:val="22"/>
          <w:szCs w:val="22"/>
        </w:rPr>
        <w:t>s</w:t>
      </w:r>
      <w:r w:rsidRPr="002427B5">
        <w:rPr>
          <w:rFonts w:asciiTheme="minorHAnsi" w:hAnsiTheme="minorHAnsi" w:cstheme="minorHAnsi"/>
          <w:sz w:val="22"/>
          <w:szCs w:val="22"/>
        </w:rPr>
        <w:t xml:space="preserve"> loca</w:t>
      </w:r>
      <w:r w:rsidR="002427B5" w:rsidRPr="002427B5">
        <w:rPr>
          <w:rFonts w:asciiTheme="minorHAnsi" w:hAnsiTheme="minorHAnsi" w:cstheme="minorHAnsi"/>
          <w:sz w:val="22"/>
          <w:szCs w:val="22"/>
        </w:rPr>
        <w:t>ux</w:t>
      </w:r>
      <w:r w:rsidRPr="002427B5">
        <w:rPr>
          <w:rFonts w:asciiTheme="minorHAnsi" w:hAnsiTheme="minorHAnsi" w:cstheme="minorHAnsi"/>
          <w:sz w:val="22"/>
          <w:szCs w:val="22"/>
        </w:rPr>
        <w:t xml:space="preserve"> devr</w:t>
      </w:r>
      <w:r w:rsidR="002427B5" w:rsidRPr="002427B5">
        <w:rPr>
          <w:rFonts w:asciiTheme="minorHAnsi" w:hAnsiTheme="minorHAnsi" w:cstheme="minorHAnsi"/>
          <w:sz w:val="22"/>
          <w:szCs w:val="22"/>
        </w:rPr>
        <w:t>ont</w:t>
      </w:r>
      <w:r w:rsidRPr="002427B5">
        <w:rPr>
          <w:rFonts w:asciiTheme="minorHAnsi" w:hAnsiTheme="minorHAnsi" w:cstheme="minorHAnsi"/>
          <w:sz w:val="22"/>
          <w:szCs w:val="22"/>
        </w:rPr>
        <w:t xml:space="preserve"> être maintenu</w:t>
      </w:r>
      <w:r w:rsidR="002427B5" w:rsidRPr="002427B5">
        <w:rPr>
          <w:rFonts w:asciiTheme="minorHAnsi" w:hAnsiTheme="minorHAnsi" w:cstheme="minorHAnsi"/>
          <w:sz w:val="22"/>
          <w:szCs w:val="22"/>
        </w:rPr>
        <w:t>s</w:t>
      </w:r>
      <w:r w:rsidRPr="002427B5">
        <w:rPr>
          <w:rFonts w:asciiTheme="minorHAnsi" w:hAnsiTheme="minorHAnsi" w:cstheme="minorHAnsi"/>
          <w:sz w:val="22"/>
          <w:szCs w:val="22"/>
        </w:rPr>
        <w:t xml:space="preserve"> propre</w:t>
      </w:r>
      <w:r w:rsidR="002427B5" w:rsidRPr="002427B5">
        <w:rPr>
          <w:rFonts w:asciiTheme="minorHAnsi" w:hAnsiTheme="minorHAnsi" w:cstheme="minorHAnsi"/>
          <w:sz w:val="22"/>
          <w:szCs w:val="22"/>
        </w:rPr>
        <w:t>s</w:t>
      </w:r>
      <w:r w:rsidRPr="002427B5">
        <w:rPr>
          <w:rFonts w:asciiTheme="minorHAnsi" w:hAnsiTheme="minorHAnsi" w:cstheme="minorHAnsi"/>
          <w:sz w:val="22"/>
          <w:szCs w:val="22"/>
        </w:rPr>
        <w:t xml:space="preserve"> et en bon ordre</w:t>
      </w:r>
      <w:r w:rsidR="00F71518" w:rsidRPr="002427B5">
        <w:rPr>
          <w:rFonts w:asciiTheme="minorHAnsi" w:hAnsiTheme="minorHAnsi" w:cstheme="minorHAnsi"/>
          <w:sz w:val="22"/>
          <w:szCs w:val="22"/>
        </w:rPr>
        <w:t xml:space="preserve"> par le prestataire.</w:t>
      </w:r>
    </w:p>
    <w:p w14:paraId="310670B1"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 xml:space="preserve">Il est précisé que le </w:t>
      </w:r>
      <w:r w:rsidR="0051361F">
        <w:rPr>
          <w:rFonts w:asciiTheme="minorHAnsi" w:hAnsiTheme="minorHAnsi" w:cstheme="minorHAnsi"/>
          <w:sz w:val="22"/>
          <w:szCs w:val="22"/>
        </w:rPr>
        <w:t>gestionnaire de site</w:t>
      </w:r>
      <w:r w:rsidRPr="002427B5">
        <w:rPr>
          <w:rFonts w:asciiTheme="minorHAnsi" w:hAnsiTheme="minorHAnsi" w:cstheme="minorHAnsi"/>
          <w:sz w:val="22"/>
          <w:szCs w:val="22"/>
        </w:rPr>
        <w:t xml:space="preserve"> aura accès, pour des visites de contrôle, à tous les locaux placés sous la responsabilité du Titulaire pour l'exécution du présent marché.</w:t>
      </w:r>
    </w:p>
    <w:p w14:paraId="5F1E14B5"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Ces locaux ne peuvent être utilisés que pour les opérations d'exécution du présent marché.</w:t>
      </w:r>
    </w:p>
    <w:p w14:paraId="200D5EDD" w14:textId="77777777" w:rsidR="00F71518" w:rsidRDefault="00F71518" w:rsidP="0053318E">
      <w:pPr>
        <w:pStyle w:val="Standard"/>
        <w:jc w:val="both"/>
        <w:rPr>
          <w:rFonts w:ascii="Calibri" w:hAnsi="Calibri" w:cs="Calibri"/>
          <w:sz w:val="22"/>
          <w:szCs w:val="22"/>
        </w:rPr>
      </w:pPr>
    </w:p>
    <w:p w14:paraId="3BFD0878" w14:textId="77777777" w:rsidR="00F71518" w:rsidRDefault="00F71518" w:rsidP="0053318E">
      <w:pPr>
        <w:pStyle w:val="Standard"/>
        <w:jc w:val="both"/>
        <w:rPr>
          <w:rFonts w:ascii="Calibri" w:hAnsi="Calibri" w:cs="Calibri"/>
          <w:sz w:val="22"/>
          <w:szCs w:val="22"/>
        </w:rPr>
      </w:pPr>
    </w:p>
    <w:p w14:paraId="753AC8AB" w14:textId="77777777" w:rsidR="00F71518" w:rsidRPr="00043314" w:rsidRDefault="00F71518" w:rsidP="00F71518">
      <w:pPr>
        <w:pStyle w:val="Standard"/>
        <w:shd w:val="clear" w:color="auto" w:fill="1F4E79" w:themeFill="accent1" w:themeFillShade="80"/>
        <w:jc w:val="center"/>
        <w:rPr>
          <w:rFonts w:ascii="Calibri" w:hAnsi="Calibri" w:cs="Calibri"/>
          <w:b/>
          <w:bCs/>
          <w:color w:val="FFFFFF" w:themeColor="background1"/>
          <w:sz w:val="28"/>
          <w:szCs w:val="28"/>
        </w:rPr>
      </w:pPr>
      <w:r w:rsidRPr="00043314">
        <w:rPr>
          <w:rFonts w:ascii="Calibri" w:hAnsi="Calibri" w:cs="Calibri"/>
          <w:b/>
          <w:bCs/>
          <w:color w:val="FFFFFF" w:themeColor="background1"/>
          <w:sz w:val="28"/>
          <w:szCs w:val="28"/>
        </w:rPr>
        <w:t>Accès aux locaux</w:t>
      </w:r>
    </w:p>
    <w:p w14:paraId="6B314998" w14:textId="77777777" w:rsidR="0053318E" w:rsidRPr="00576C19" w:rsidRDefault="0053318E" w:rsidP="0053318E">
      <w:pPr>
        <w:pStyle w:val="Standard"/>
        <w:jc w:val="both"/>
        <w:rPr>
          <w:rFonts w:ascii="Calibri" w:hAnsi="Calibri" w:cs="Calibri"/>
          <w:sz w:val="22"/>
          <w:szCs w:val="22"/>
        </w:rPr>
      </w:pPr>
    </w:p>
    <w:p w14:paraId="5CE147A0" w14:textId="77777777" w:rsidR="002427B5"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Il est remis aux agents du Titulaire, à leur arrivée sur le site</w:t>
      </w:r>
      <w:r w:rsidR="002427B5" w:rsidRPr="002427B5">
        <w:rPr>
          <w:rFonts w:asciiTheme="minorHAnsi" w:hAnsiTheme="minorHAnsi" w:cstheme="minorHAnsi"/>
          <w:sz w:val="22"/>
          <w:szCs w:val="22"/>
        </w:rPr>
        <w:t xml:space="preserve"> et contre récépissé</w:t>
      </w:r>
      <w:r w:rsidRPr="002427B5">
        <w:rPr>
          <w:rFonts w:asciiTheme="minorHAnsi" w:hAnsiTheme="minorHAnsi" w:cstheme="minorHAnsi"/>
          <w:sz w:val="22"/>
          <w:szCs w:val="22"/>
        </w:rPr>
        <w:t xml:space="preserve">, les clés et/ou badges nécessaires pour leur permettre d'effectuer leurs prestations de nettoyage. </w:t>
      </w:r>
    </w:p>
    <w:p w14:paraId="4985A542" w14:textId="77777777" w:rsidR="002427B5" w:rsidRPr="002427B5" w:rsidRDefault="002427B5"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Les modalités précises d’accès seront définies en début de marché.</w:t>
      </w:r>
    </w:p>
    <w:p w14:paraId="2721B08A"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Le Titulaire est responsable de l'utilisation des clés et/ou badges remis à son personnel et de leur garde. Ces clés et/ou badges sont restitués à tou</w:t>
      </w:r>
      <w:r w:rsidR="0051361F">
        <w:rPr>
          <w:rFonts w:asciiTheme="minorHAnsi" w:hAnsiTheme="minorHAnsi" w:cstheme="minorHAnsi"/>
          <w:sz w:val="22"/>
          <w:szCs w:val="22"/>
        </w:rPr>
        <w:t>t moment sur simple demande du gestionnaire de site</w:t>
      </w:r>
      <w:r w:rsidRPr="002427B5">
        <w:rPr>
          <w:rFonts w:asciiTheme="minorHAnsi" w:hAnsiTheme="minorHAnsi" w:cstheme="minorHAnsi"/>
          <w:sz w:val="22"/>
          <w:szCs w:val="22"/>
        </w:rPr>
        <w:t>.</w:t>
      </w:r>
    </w:p>
    <w:p w14:paraId="527E769F"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L'absence de restitution peut donner lieu à poursuites et à rupture du marché. Dans ce cas, il peut être demandé de remplacer toutes les serrures concernées.</w:t>
      </w:r>
    </w:p>
    <w:p w14:paraId="58999F75"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Toute copie de ces badges ou clés est interdite et peut donner lieu à poursuites et à rupture du marché.</w:t>
      </w:r>
    </w:p>
    <w:p w14:paraId="18872259" w14:textId="77777777" w:rsidR="006015E9"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 xml:space="preserve">Le Titulaire est tenu de signaler immédiatement au </w:t>
      </w:r>
      <w:r w:rsidR="0051361F">
        <w:rPr>
          <w:rFonts w:asciiTheme="minorHAnsi" w:hAnsiTheme="minorHAnsi" w:cstheme="minorHAnsi"/>
          <w:sz w:val="22"/>
          <w:szCs w:val="22"/>
        </w:rPr>
        <w:t>gestionnaire de site</w:t>
      </w:r>
      <w:r w:rsidRPr="002427B5">
        <w:rPr>
          <w:rFonts w:asciiTheme="minorHAnsi" w:hAnsiTheme="minorHAnsi" w:cstheme="minorHAnsi"/>
          <w:sz w:val="22"/>
          <w:szCs w:val="22"/>
        </w:rPr>
        <w:t xml:space="preserve"> toute perte de clé.</w:t>
      </w:r>
    </w:p>
    <w:p w14:paraId="133D77D1" w14:textId="77777777" w:rsidR="00256B91" w:rsidRDefault="00256B91" w:rsidP="0085552A">
      <w:pPr>
        <w:pStyle w:val="Corpsdetexte"/>
        <w:rPr>
          <w:rFonts w:asciiTheme="minorHAnsi" w:hAnsiTheme="minorHAnsi" w:cstheme="minorHAnsi"/>
          <w:sz w:val="22"/>
          <w:szCs w:val="22"/>
        </w:rPr>
      </w:pPr>
    </w:p>
    <w:p w14:paraId="382A4B58" w14:textId="77777777" w:rsidR="00256B91" w:rsidRDefault="00256B91" w:rsidP="0085552A">
      <w:pPr>
        <w:pStyle w:val="Corpsdetexte"/>
        <w:rPr>
          <w:rFonts w:asciiTheme="minorHAnsi" w:hAnsiTheme="minorHAnsi" w:cstheme="minorHAnsi"/>
          <w:sz w:val="22"/>
          <w:szCs w:val="22"/>
        </w:rPr>
      </w:pPr>
    </w:p>
    <w:p w14:paraId="49992E35" w14:textId="77777777" w:rsidR="00256B91" w:rsidRPr="00043314" w:rsidRDefault="00256B91" w:rsidP="00256B91">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Produits sanitaires</w:t>
      </w:r>
    </w:p>
    <w:p w14:paraId="148E8CC9" w14:textId="77777777" w:rsidR="00256B91" w:rsidRDefault="00256B91" w:rsidP="0085552A">
      <w:pPr>
        <w:pStyle w:val="Corpsdetexte"/>
        <w:rPr>
          <w:rFonts w:asciiTheme="minorHAnsi" w:hAnsiTheme="minorHAnsi" w:cstheme="minorHAnsi"/>
          <w:sz w:val="22"/>
          <w:szCs w:val="22"/>
        </w:rPr>
      </w:pPr>
    </w:p>
    <w:p w14:paraId="3BBBB337" w14:textId="77777777" w:rsidR="00256B91" w:rsidRPr="00E41492" w:rsidRDefault="00256B91" w:rsidP="00256B91">
      <w:pPr>
        <w:pStyle w:val="Corpsdetexte31"/>
        <w:rPr>
          <w:rFonts w:asciiTheme="minorHAnsi" w:hAnsiTheme="minorHAnsi" w:cstheme="minorHAnsi"/>
          <w:strike/>
          <w:sz w:val="22"/>
          <w:szCs w:val="22"/>
        </w:rPr>
      </w:pPr>
      <w:r w:rsidRPr="00E41492">
        <w:rPr>
          <w:rFonts w:asciiTheme="minorHAnsi" w:hAnsiTheme="minorHAnsi" w:cstheme="minorHAnsi"/>
          <w:sz w:val="22"/>
          <w:szCs w:val="22"/>
        </w:rPr>
        <w:t xml:space="preserve">Le prestataire aura en charge le réapprovisionnement des différents appareils dans les sanitaires (savon, papier essuie-mains, papier toilette), ainsi que la fourniture des consommables (essuie-mains papier, savon et papier toilette). </w:t>
      </w:r>
    </w:p>
    <w:p w14:paraId="2AD727AA"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lastRenderedPageBreak/>
        <w:t>La fourniture (si besoin) et l'entretien des appareils distributeurs sont à la charge du Titulaire. Les appareils doivent être en parfait état et ne présenter aucune trace de chocs.</w:t>
      </w:r>
    </w:p>
    <w:p w14:paraId="1B1960B4"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t>Le Titulaire veille à l’approvisionnement constant des distributeurs ; lorsque le site est déjà équipé d’appareils (distributeur de savon, de papier, d’essuie-mains…), le type de fournitures est à choisir en conséquence (éléments compatibles avec les distributeurs).</w:t>
      </w:r>
    </w:p>
    <w:p w14:paraId="379F98DB"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t xml:space="preserve">Les appareils sont suffisamment approvisionnés pour qu’ils ne soient vides à aucun moment. </w:t>
      </w:r>
    </w:p>
    <w:p w14:paraId="00B7DDA2"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t>En cas de remplacement d'un appareil distributeur existant par un appareil de type différent, uniquement après accord du gestionnaire de site, le Titulaire doit la remise en état du revêtement mural. L'entretien et le remplacement de ces appareils sont à la charge du Titulaire. Ils doivent être en parfait état et sont remplacés par le Titulaire en cas de non fonctionnement en accord avec le gestionnaire de site.</w:t>
      </w:r>
    </w:p>
    <w:p w14:paraId="28BE3BB0" w14:textId="77777777" w:rsidR="00256B91" w:rsidRPr="00E41492" w:rsidRDefault="00256B91" w:rsidP="00256B91">
      <w:pPr>
        <w:pStyle w:val="Corpsdetexte31"/>
        <w:rPr>
          <w:rFonts w:asciiTheme="minorHAnsi" w:hAnsiTheme="minorHAnsi" w:cstheme="minorHAnsi"/>
          <w:sz w:val="22"/>
          <w:szCs w:val="22"/>
        </w:rPr>
      </w:pPr>
    </w:p>
    <w:p w14:paraId="25048C62"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t>En cas de panne d'un appareil distributeur, des produits de remplacement doivent être mis à la disposition immédiate du gestionnaire de site, et mis en place par le Titulaire jusqu'à la réparation ou le remplacement de l'appareil, qui doit intervenir dans un délai de cinq jours ouvrés.</w:t>
      </w:r>
    </w:p>
    <w:p w14:paraId="3A8A487B" w14:textId="77777777" w:rsidR="00E41492" w:rsidRPr="00E41492" w:rsidRDefault="00E41492" w:rsidP="00256B91">
      <w:pPr>
        <w:pStyle w:val="Corpsdetexte31"/>
        <w:rPr>
          <w:rFonts w:asciiTheme="minorHAnsi" w:hAnsiTheme="minorHAnsi" w:cstheme="minorHAnsi"/>
          <w:sz w:val="22"/>
          <w:szCs w:val="22"/>
        </w:rPr>
      </w:pPr>
    </w:p>
    <w:p w14:paraId="660B73B4" w14:textId="77777777" w:rsidR="00E41492" w:rsidRPr="00E41492" w:rsidRDefault="00E41492" w:rsidP="00256B91">
      <w:pPr>
        <w:pStyle w:val="Corpsdetexte31"/>
        <w:rPr>
          <w:rFonts w:asciiTheme="minorHAnsi" w:hAnsiTheme="minorHAnsi" w:cstheme="minorHAnsi"/>
          <w:sz w:val="22"/>
          <w:szCs w:val="22"/>
        </w:rPr>
      </w:pPr>
      <w:r w:rsidRPr="007B65BC">
        <w:rPr>
          <w:rFonts w:asciiTheme="minorHAnsi" w:hAnsiTheme="minorHAnsi" w:cstheme="minorHAnsi"/>
          <w:sz w:val="22"/>
          <w:szCs w:val="22"/>
          <w:highlight w:val="yellow"/>
        </w:rPr>
        <w:t xml:space="preserve">Tout constat de manque de consommables (papier, savon, essuie-mains, </w:t>
      </w:r>
      <w:proofErr w:type="gramStart"/>
      <w:r w:rsidRPr="007B65BC">
        <w:rPr>
          <w:rFonts w:asciiTheme="minorHAnsi" w:hAnsiTheme="minorHAnsi" w:cstheme="minorHAnsi"/>
          <w:sz w:val="22"/>
          <w:szCs w:val="22"/>
          <w:highlight w:val="yellow"/>
        </w:rPr>
        <w:t>etc., ..</w:t>
      </w:r>
      <w:proofErr w:type="gramEnd"/>
      <w:r w:rsidRPr="007B65BC">
        <w:rPr>
          <w:rFonts w:asciiTheme="minorHAnsi" w:hAnsiTheme="minorHAnsi" w:cstheme="minorHAnsi"/>
          <w:sz w:val="22"/>
          <w:szCs w:val="22"/>
          <w:highlight w:val="yellow"/>
        </w:rPr>
        <w:t>) des sanitaires donne lieu à l'application d'une pénalité de 30 € HT (trente) par constat, dans la limite d’un constat par jour. De même, toute absence de réparation ou de remplacement définitif d’un appareil en panne dans un délai de 5 jours ouvrés</w:t>
      </w:r>
      <w:r w:rsidR="00506513" w:rsidRPr="007B65BC">
        <w:rPr>
          <w:rFonts w:asciiTheme="minorHAnsi" w:hAnsiTheme="minorHAnsi" w:cstheme="minorHAnsi"/>
          <w:sz w:val="22"/>
          <w:szCs w:val="22"/>
          <w:highlight w:val="yellow"/>
        </w:rPr>
        <w:t xml:space="preserve"> à compter de la demande écrite de remplacement</w:t>
      </w:r>
      <w:r w:rsidRPr="007B65BC">
        <w:rPr>
          <w:rFonts w:asciiTheme="minorHAnsi" w:hAnsiTheme="minorHAnsi" w:cstheme="minorHAnsi"/>
          <w:sz w:val="22"/>
          <w:szCs w:val="22"/>
          <w:highlight w:val="yellow"/>
        </w:rPr>
        <w:t xml:space="preserve"> donne lieu à une pénalité de 30 € HT (trente) par jour ouvré de retard.</w:t>
      </w:r>
    </w:p>
    <w:p w14:paraId="6062C0D1" w14:textId="77777777" w:rsidR="00E41492" w:rsidRDefault="00E41492" w:rsidP="00256B91">
      <w:pPr>
        <w:pStyle w:val="Corpsdetexte31"/>
        <w:rPr>
          <w:sz w:val="20"/>
        </w:rPr>
      </w:pPr>
    </w:p>
    <w:p w14:paraId="478BF881" w14:textId="77777777" w:rsidR="00256B91" w:rsidRDefault="00256B91" w:rsidP="00256B91">
      <w:pPr>
        <w:pStyle w:val="Corpsdetexte31"/>
        <w:rPr>
          <w:sz w:val="20"/>
        </w:rPr>
      </w:pPr>
    </w:p>
    <w:p w14:paraId="5FC939E3" w14:textId="77777777" w:rsidR="006015E9" w:rsidRPr="00A57457" w:rsidRDefault="006015E9" w:rsidP="006015E9">
      <w:pPr>
        <w:pStyle w:val="Standard"/>
        <w:shd w:val="clear" w:color="auto" w:fill="1F4E79" w:themeFill="accent1" w:themeFillShade="80"/>
        <w:jc w:val="center"/>
        <w:rPr>
          <w:rFonts w:ascii="Calibri" w:hAnsi="Calibri" w:cs="Calibri"/>
          <w:b/>
          <w:bCs/>
          <w:color w:val="FFFFFF" w:themeColor="background1"/>
          <w:sz w:val="28"/>
          <w:szCs w:val="28"/>
        </w:rPr>
      </w:pPr>
      <w:r w:rsidRPr="00A57457">
        <w:rPr>
          <w:rFonts w:ascii="Calibri" w:hAnsi="Calibri" w:cs="Calibri"/>
          <w:b/>
          <w:bCs/>
          <w:color w:val="FFFFFF" w:themeColor="background1"/>
          <w:sz w:val="28"/>
          <w:szCs w:val="28"/>
        </w:rPr>
        <w:t>Gestion des Déchets</w:t>
      </w:r>
    </w:p>
    <w:p w14:paraId="45BEAF2D" w14:textId="77777777" w:rsidR="006015E9" w:rsidRPr="002427B5" w:rsidRDefault="006015E9" w:rsidP="0085552A">
      <w:pPr>
        <w:pStyle w:val="Corpsdetexte"/>
        <w:rPr>
          <w:rFonts w:asciiTheme="minorHAnsi" w:hAnsiTheme="minorHAnsi" w:cstheme="minorHAnsi"/>
          <w:sz w:val="22"/>
          <w:szCs w:val="22"/>
        </w:rPr>
      </w:pPr>
    </w:p>
    <w:p w14:paraId="3F5338E6" w14:textId="77777777" w:rsidR="00365AAF" w:rsidRPr="008844B4" w:rsidRDefault="00E41492" w:rsidP="00E41492">
      <w:pPr>
        <w:pStyle w:val="Default"/>
        <w:spacing w:after="80"/>
        <w:jc w:val="both"/>
        <w:rPr>
          <w:rFonts w:asciiTheme="minorHAnsi" w:hAnsiTheme="minorHAnsi" w:cstheme="minorHAnsi"/>
          <w:sz w:val="22"/>
          <w:szCs w:val="22"/>
        </w:rPr>
      </w:pPr>
      <w:r w:rsidRPr="008844B4">
        <w:rPr>
          <w:rFonts w:asciiTheme="minorHAnsi" w:hAnsiTheme="minorHAnsi" w:cstheme="minorHAnsi"/>
          <w:sz w:val="22"/>
          <w:szCs w:val="22"/>
        </w:rPr>
        <w:t>Des</w:t>
      </w:r>
      <w:r w:rsidR="00365AAF" w:rsidRPr="008844B4">
        <w:rPr>
          <w:rFonts w:asciiTheme="minorHAnsi" w:hAnsiTheme="minorHAnsi" w:cstheme="minorHAnsi"/>
          <w:sz w:val="22"/>
          <w:szCs w:val="22"/>
        </w:rPr>
        <w:t xml:space="preserve"> point</w:t>
      </w:r>
      <w:r w:rsidRPr="008844B4">
        <w:rPr>
          <w:rFonts w:asciiTheme="minorHAnsi" w:hAnsiTheme="minorHAnsi" w:cstheme="minorHAnsi"/>
          <w:sz w:val="22"/>
          <w:szCs w:val="22"/>
        </w:rPr>
        <w:t>s</w:t>
      </w:r>
      <w:r w:rsidR="00823A0F" w:rsidRPr="008844B4">
        <w:rPr>
          <w:rFonts w:asciiTheme="minorHAnsi" w:hAnsiTheme="minorHAnsi" w:cstheme="minorHAnsi"/>
          <w:sz w:val="22"/>
          <w:szCs w:val="22"/>
        </w:rPr>
        <w:t xml:space="preserve"> </w:t>
      </w:r>
      <w:r w:rsidR="00823A0F" w:rsidRPr="008844B4">
        <w:rPr>
          <w:rFonts w:asciiTheme="minorHAnsi" w:hAnsiTheme="minorHAnsi" w:cstheme="minorHAnsi"/>
          <w:color w:val="auto"/>
          <w:sz w:val="22"/>
          <w:szCs w:val="22"/>
        </w:rPr>
        <w:t>d’apport volontaire</w:t>
      </w:r>
      <w:r w:rsidRPr="008844B4">
        <w:rPr>
          <w:rFonts w:asciiTheme="minorHAnsi" w:hAnsiTheme="minorHAnsi" w:cstheme="minorHAnsi"/>
          <w:sz w:val="22"/>
          <w:szCs w:val="22"/>
        </w:rPr>
        <w:t xml:space="preserve"> </w:t>
      </w:r>
      <w:r w:rsidR="0060652B">
        <w:rPr>
          <w:rFonts w:asciiTheme="minorHAnsi" w:hAnsiTheme="minorHAnsi" w:cstheme="minorHAnsi"/>
          <w:sz w:val="22"/>
          <w:szCs w:val="22"/>
        </w:rPr>
        <w:t xml:space="preserve">à destination des personnels et usagers </w:t>
      </w:r>
      <w:r w:rsidRPr="008844B4">
        <w:rPr>
          <w:rFonts w:asciiTheme="minorHAnsi" w:hAnsiTheme="minorHAnsi" w:cstheme="minorHAnsi"/>
          <w:sz w:val="22"/>
          <w:szCs w:val="22"/>
        </w:rPr>
        <w:t>seront</w:t>
      </w:r>
      <w:r w:rsidR="00365AAF" w:rsidRPr="008844B4">
        <w:rPr>
          <w:rFonts w:asciiTheme="minorHAnsi" w:hAnsiTheme="minorHAnsi" w:cstheme="minorHAnsi"/>
          <w:sz w:val="22"/>
          <w:szCs w:val="22"/>
        </w:rPr>
        <w:t xml:space="preserve"> mis en place</w:t>
      </w:r>
      <w:r w:rsidRPr="008844B4">
        <w:rPr>
          <w:rFonts w:asciiTheme="minorHAnsi" w:hAnsiTheme="minorHAnsi" w:cstheme="minorHAnsi"/>
          <w:sz w:val="22"/>
          <w:szCs w:val="22"/>
        </w:rPr>
        <w:t xml:space="preserve"> </w:t>
      </w:r>
      <w:r w:rsidR="00823A0F" w:rsidRPr="008844B4">
        <w:rPr>
          <w:rFonts w:asciiTheme="minorHAnsi" w:hAnsiTheme="minorHAnsi" w:cstheme="minorHAnsi"/>
          <w:sz w:val="22"/>
          <w:szCs w:val="22"/>
        </w:rPr>
        <w:t>à des emplacements</w:t>
      </w:r>
      <w:r w:rsidR="00823A0F" w:rsidRPr="008844B4">
        <w:rPr>
          <w:rFonts w:asciiTheme="minorHAnsi" w:hAnsiTheme="minorHAnsi" w:cstheme="minorHAnsi"/>
          <w:color w:val="auto"/>
          <w:sz w:val="22"/>
          <w:szCs w:val="22"/>
        </w:rPr>
        <w:t xml:space="preserve"> désignés pour chacun des sites </w:t>
      </w:r>
      <w:r w:rsidRPr="008844B4">
        <w:rPr>
          <w:rFonts w:asciiTheme="minorHAnsi" w:hAnsiTheme="minorHAnsi" w:cstheme="minorHAnsi"/>
          <w:sz w:val="22"/>
          <w:szCs w:val="22"/>
        </w:rPr>
        <w:t>pour l</w:t>
      </w:r>
      <w:r w:rsidR="00365AAF" w:rsidRPr="008844B4">
        <w:rPr>
          <w:rFonts w:asciiTheme="minorHAnsi" w:hAnsiTheme="minorHAnsi" w:cstheme="minorHAnsi"/>
          <w:b/>
          <w:sz w:val="22"/>
          <w:szCs w:val="22"/>
        </w:rPr>
        <w:t xml:space="preserve">es déchets </w:t>
      </w:r>
      <w:r w:rsidRPr="008844B4">
        <w:rPr>
          <w:rFonts w:asciiTheme="minorHAnsi" w:hAnsiTheme="minorHAnsi" w:cstheme="minorHAnsi"/>
          <w:b/>
          <w:sz w:val="22"/>
          <w:szCs w:val="22"/>
        </w:rPr>
        <w:t xml:space="preserve">non </w:t>
      </w:r>
      <w:r w:rsidR="00365AAF" w:rsidRPr="008844B4">
        <w:rPr>
          <w:rFonts w:asciiTheme="minorHAnsi" w:hAnsiTheme="minorHAnsi" w:cstheme="minorHAnsi"/>
          <w:b/>
          <w:sz w:val="22"/>
          <w:szCs w:val="22"/>
        </w:rPr>
        <w:t>recyclables</w:t>
      </w:r>
      <w:r w:rsidR="00131F0C" w:rsidRPr="008844B4">
        <w:rPr>
          <w:rFonts w:asciiTheme="minorHAnsi" w:hAnsiTheme="minorHAnsi" w:cstheme="minorHAnsi"/>
          <w:b/>
          <w:sz w:val="22"/>
          <w:szCs w:val="22"/>
        </w:rPr>
        <w:t xml:space="preserve"> (déchets ménagers)</w:t>
      </w:r>
      <w:r w:rsidRPr="008844B4">
        <w:rPr>
          <w:rFonts w:asciiTheme="minorHAnsi" w:hAnsiTheme="minorHAnsi" w:cstheme="minorHAnsi"/>
          <w:sz w:val="22"/>
          <w:szCs w:val="22"/>
        </w:rPr>
        <w:t>.</w:t>
      </w:r>
    </w:p>
    <w:p w14:paraId="76BAAA71" w14:textId="77777777" w:rsidR="00131F0C" w:rsidRPr="008844B4" w:rsidRDefault="00131F0C" w:rsidP="00131F0C">
      <w:pPr>
        <w:pStyle w:val="Default"/>
        <w:spacing w:after="88"/>
        <w:jc w:val="both"/>
        <w:rPr>
          <w:rFonts w:asciiTheme="minorHAnsi" w:hAnsiTheme="minorHAnsi" w:cstheme="minorHAnsi"/>
          <w:color w:val="auto"/>
          <w:sz w:val="22"/>
          <w:szCs w:val="22"/>
        </w:rPr>
      </w:pPr>
      <w:r w:rsidRPr="008844B4">
        <w:rPr>
          <w:rFonts w:asciiTheme="minorHAnsi" w:hAnsiTheme="minorHAnsi" w:cstheme="minorHAnsi"/>
          <w:color w:val="auto"/>
          <w:sz w:val="22"/>
          <w:szCs w:val="22"/>
        </w:rPr>
        <w:t>Les p</w:t>
      </w:r>
      <w:r w:rsidR="0060652B">
        <w:rPr>
          <w:rFonts w:asciiTheme="minorHAnsi" w:hAnsiTheme="minorHAnsi" w:cstheme="minorHAnsi"/>
          <w:color w:val="auto"/>
          <w:sz w:val="22"/>
          <w:szCs w:val="22"/>
        </w:rPr>
        <w:t>oubelles des points d’apport volontaire</w:t>
      </w:r>
      <w:r w:rsidRPr="008844B4">
        <w:rPr>
          <w:rFonts w:asciiTheme="minorHAnsi" w:hAnsiTheme="minorHAnsi" w:cstheme="minorHAnsi"/>
          <w:color w:val="auto"/>
          <w:sz w:val="22"/>
          <w:szCs w:val="22"/>
        </w:rPr>
        <w:t xml:space="preserve"> pour les déchets susvisés </w:t>
      </w:r>
      <w:r w:rsidR="00823A0F" w:rsidRPr="008844B4">
        <w:rPr>
          <w:rFonts w:asciiTheme="minorHAnsi" w:hAnsiTheme="minorHAnsi" w:cstheme="minorHAnsi"/>
          <w:color w:val="auto"/>
          <w:sz w:val="22"/>
          <w:szCs w:val="22"/>
        </w:rPr>
        <w:t>conservent des sacs poubelle (fournis par le prestataire)</w:t>
      </w:r>
      <w:r w:rsidRPr="008844B4">
        <w:rPr>
          <w:rFonts w:asciiTheme="minorHAnsi" w:hAnsiTheme="minorHAnsi" w:cstheme="minorHAnsi"/>
          <w:color w:val="auto"/>
          <w:sz w:val="22"/>
          <w:szCs w:val="22"/>
        </w:rPr>
        <w:t xml:space="preserve">. </w:t>
      </w:r>
      <w:r w:rsidRPr="0060652B">
        <w:rPr>
          <w:rFonts w:asciiTheme="minorHAnsi" w:hAnsiTheme="minorHAnsi" w:cstheme="minorHAnsi"/>
          <w:color w:val="auto"/>
          <w:sz w:val="22"/>
          <w:szCs w:val="22"/>
          <w:u w:val="single"/>
        </w:rPr>
        <w:t>Elles seront vidées chaque jour par le prestataire</w:t>
      </w:r>
      <w:r w:rsidRPr="008844B4">
        <w:rPr>
          <w:rFonts w:asciiTheme="minorHAnsi" w:hAnsiTheme="minorHAnsi" w:cstheme="minorHAnsi"/>
          <w:color w:val="auto"/>
          <w:sz w:val="22"/>
          <w:szCs w:val="22"/>
        </w:rPr>
        <w:t xml:space="preserve">. </w:t>
      </w:r>
    </w:p>
    <w:p w14:paraId="7229978D" w14:textId="77777777" w:rsidR="00740185" w:rsidRPr="008844B4" w:rsidRDefault="00740185" w:rsidP="00131F0C">
      <w:pPr>
        <w:pStyle w:val="Default"/>
        <w:spacing w:after="88"/>
        <w:jc w:val="both"/>
        <w:rPr>
          <w:rFonts w:asciiTheme="minorHAnsi" w:hAnsiTheme="minorHAnsi" w:cstheme="minorHAnsi"/>
          <w:color w:val="auto"/>
          <w:sz w:val="22"/>
          <w:szCs w:val="22"/>
        </w:rPr>
      </w:pPr>
    </w:p>
    <w:p w14:paraId="40A7E8A5" w14:textId="77777777" w:rsidR="00823A0F" w:rsidRPr="008844B4" w:rsidRDefault="00131F0C" w:rsidP="00823A0F">
      <w:pPr>
        <w:snapToGrid w:val="0"/>
        <w:jc w:val="both"/>
        <w:rPr>
          <w:rStyle w:val="NormalInden"/>
          <w:rFonts w:asciiTheme="minorHAnsi" w:hAnsiTheme="minorHAnsi" w:cstheme="minorHAnsi"/>
          <w:color w:val="000000"/>
          <w:sz w:val="22"/>
          <w:szCs w:val="22"/>
        </w:rPr>
      </w:pPr>
      <w:r w:rsidRPr="008844B4">
        <w:rPr>
          <w:rFonts w:cstheme="minorHAnsi"/>
        </w:rPr>
        <w:t xml:space="preserve">Les </w:t>
      </w:r>
      <w:r w:rsidRPr="008844B4">
        <w:rPr>
          <w:rFonts w:cstheme="minorHAnsi"/>
          <w:b/>
        </w:rPr>
        <w:t>déchets recyclables</w:t>
      </w:r>
      <w:r w:rsidRPr="008844B4">
        <w:rPr>
          <w:rFonts w:cstheme="minorHAnsi"/>
        </w:rPr>
        <w:t xml:space="preserve"> (plastique, cartons…) </w:t>
      </w:r>
      <w:r w:rsidRPr="008844B4">
        <w:rPr>
          <w:rFonts w:cstheme="minorHAnsi"/>
          <w:b/>
        </w:rPr>
        <w:t xml:space="preserve">et le papier </w:t>
      </w:r>
      <w:r w:rsidRPr="008844B4">
        <w:rPr>
          <w:rFonts w:cstheme="minorHAnsi"/>
        </w:rPr>
        <w:t xml:space="preserve">feront l’objet </w:t>
      </w:r>
      <w:r w:rsidRPr="0060652B">
        <w:rPr>
          <w:rFonts w:cstheme="minorHAnsi"/>
          <w:u w:val="single"/>
        </w:rPr>
        <w:t>d’une prise en charge hebdomadaire</w:t>
      </w:r>
      <w:r w:rsidRPr="008844B4">
        <w:rPr>
          <w:rFonts w:cstheme="minorHAnsi"/>
        </w:rPr>
        <w:t xml:space="preserve"> </w:t>
      </w:r>
      <w:r w:rsidR="00823A0F" w:rsidRPr="008844B4">
        <w:rPr>
          <w:rFonts w:cstheme="minorHAnsi"/>
        </w:rPr>
        <w:t xml:space="preserve">par le prestataire </w:t>
      </w:r>
      <w:r w:rsidRPr="008844B4">
        <w:rPr>
          <w:rFonts w:cstheme="minorHAnsi"/>
        </w:rPr>
        <w:t>dans chaque bureau.</w:t>
      </w:r>
      <w:r w:rsidR="00823A0F" w:rsidRPr="008844B4">
        <w:rPr>
          <w:rFonts w:cstheme="minorHAnsi"/>
          <w:b/>
        </w:rPr>
        <w:t xml:space="preserve"> </w:t>
      </w:r>
      <w:r w:rsidR="00823A0F" w:rsidRPr="008844B4">
        <w:rPr>
          <w:rFonts w:cstheme="minorHAnsi"/>
        </w:rPr>
        <w:t>Cette prestation sera effectuée</w:t>
      </w:r>
      <w:r w:rsidR="00823A0F" w:rsidRPr="008844B4">
        <w:rPr>
          <w:rFonts w:cstheme="minorHAnsi"/>
          <w:b/>
        </w:rPr>
        <w:t xml:space="preserve"> </w:t>
      </w:r>
      <w:r w:rsidR="00823A0F" w:rsidRPr="008844B4">
        <w:rPr>
          <w:rStyle w:val="NormalInden"/>
          <w:rFonts w:asciiTheme="minorHAnsi" w:hAnsiTheme="minorHAnsi" w:cstheme="minorHAnsi"/>
          <w:color w:val="000000"/>
          <w:sz w:val="22"/>
          <w:szCs w:val="22"/>
        </w:rPr>
        <w:t>aux horaires d’intervention dans les bureaux.</w:t>
      </w:r>
    </w:p>
    <w:p w14:paraId="0494D57E" w14:textId="77777777" w:rsidR="00131F0C" w:rsidRPr="008844B4" w:rsidRDefault="00131F0C" w:rsidP="00131F0C">
      <w:pPr>
        <w:pStyle w:val="Default"/>
        <w:spacing w:after="88"/>
        <w:jc w:val="both"/>
        <w:rPr>
          <w:rFonts w:asciiTheme="minorHAnsi" w:hAnsiTheme="minorHAnsi" w:cstheme="minorHAnsi"/>
          <w:b/>
          <w:sz w:val="22"/>
          <w:szCs w:val="22"/>
        </w:rPr>
      </w:pPr>
      <w:r w:rsidRPr="008844B4">
        <w:rPr>
          <w:rFonts w:asciiTheme="minorHAnsi" w:hAnsiTheme="minorHAnsi" w:cstheme="minorHAnsi"/>
          <w:color w:val="auto"/>
          <w:sz w:val="22"/>
          <w:szCs w:val="22"/>
        </w:rPr>
        <w:t xml:space="preserve">Les corbeilles pour les déchets recyclables </w:t>
      </w:r>
      <w:r w:rsidR="00823A0F" w:rsidRPr="008844B4">
        <w:rPr>
          <w:rFonts w:asciiTheme="minorHAnsi" w:hAnsiTheme="minorHAnsi" w:cstheme="minorHAnsi"/>
          <w:color w:val="auto"/>
          <w:sz w:val="22"/>
          <w:szCs w:val="22"/>
        </w:rPr>
        <w:t xml:space="preserve">et le papier </w:t>
      </w:r>
      <w:r w:rsidRPr="008844B4">
        <w:rPr>
          <w:rFonts w:asciiTheme="minorHAnsi" w:hAnsiTheme="minorHAnsi" w:cstheme="minorHAnsi"/>
          <w:color w:val="auto"/>
          <w:sz w:val="22"/>
          <w:szCs w:val="22"/>
        </w:rPr>
        <w:t xml:space="preserve">ne devront pas contenir de sacs </w:t>
      </w:r>
      <w:r w:rsidR="008844B4">
        <w:rPr>
          <w:rFonts w:asciiTheme="minorHAnsi" w:hAnsiTheme="minorHAnsi" w:cstheme="minorHAnsi"/>
          <w:color w:val="auto"/>
          <w:sz w:val="22"/>
          <w:szCs w:val="22"/>
        </w:rPr>
        <w:t>poubelle.</w:t>
      </w:r>
    </w:p>
    <w:p w14:paraId="5CCEE431" w14:textId="77777777" w:rsidR="00131F0C" w:rsidRPr="008844B4" w:rsidRDefault="00131F0C" w:rsidP="00E41492">
      <w:pPr>
        <w:pStyle w:val="Default"/>
        <w:spacing w:after="80"/>
        <w:jc w:val="both"/>
        <w:rPr>
          <w:rFonts w:asciiTheme="minorHAnsi" w:hAnsiTheme="minorHAnsi" w:cstheme="minorHAnsi"/>
          <w:sz w:val="22"/>
          <w:szCs w:val="22"/>
        </w:rPr>
      </w:pPr>
    </w:p>
    <w:p w14:paraId="08150618" w14:textId="77777777" w:rsidR="00365AAF" w:rsidRPr="008844B4" w:rsidRDefault="00365AAF" w:rsidP="00365AAF">
      <w:pPr>
        <w:jc w:val="both"/>
        <w:rPr>
          <w:rFonts w:cstheme="minorHAnsi"/>
        </w:rPr>
      </w:pPr>
      <w:r w:rsidRPr="008844B4">
        <w:rPr>
          <w:rFonts w:cstheme="minorHAnsi"/>
        </w:rPr>
        <w:t xml:space="preserve">Le titulaire assure l’acheminement des déchets </w:t>
      </w:r>
      <w:r w:rsidR="00AE4935" w:rsidRPr="008844B4">
        <w:rPr>
          <w:rFonts w:cstheme="minorHAnsi"/>
        </w:rPr>
        <w:t xml:space="preserve">recyclables et « autres » </w:t>
      </w:r>
      <w:r w:rsidRPr="008844B4">
        <w:rPr>
          <w:rFonts w:cstheme="minorHAnsi"/>
        </w:rPr>
        <w:t xml:space="preserve">vers </w:t>
      </w:r>
      <w:r w:rsidR="00823A0F" w:rsidRPr="008844B4">
        <w:rPr>
          <w:rFonts w:cstheme="minorHAnsi"/>
        </w:rPr>
        <w:t xml:space="preserve">les containers </w:t>
      </w:r>
      <w:r w:rsidR="00AE4935" w:rsidRPr="008844B4">
        <w:rPr>
          <w:rFonts w:cstheme="minorHAnsi"/>
        </w:rPr>
        <w:t>adéquats</w:t>
      </w:r>
      <w:r w:rsidRPr="008844B4">
        <w:rPr>
          <w:rFonts w:cstheme="minorHAnsi"/>
        </w:rPr>
        <w:t xml:space="preserve"> </w:t>
      </w:r>
      <w:r w:rsidR="008844B4">
        <w:rPr>
          <w:rFonts w:cstheme="minorHAnsi"/>
        </w:rPr>
        <w:t>(bacs jaunes ou bacs « marron »)</w:t>
      </w:r>
      <w:r w:rsidRPr="008844B4">
        <w:rPr>
          <w:rFonts w:cstheme="minorHAnsi"/>
        </w:rPr>
        <w:t xml:space="preserve">. </w:t>
      </w:r>
    </w:p>
    <w:p w14:paraId="2997757A" w14:textId="77777777" w:rsidR="0060652B" w:rsidRDefault="00365AAF" w:rsidP="00740185">
      <w:pPr>
        <w:jc w:val="both"/>
        <w:rPr>
          <w:rFonts w:cstheme="minorHAnsi"/>
          <w:bCs/>
        </w:rPr>
      </w:pPr>
      <w:r w:rsidRPr="008844B4">
        <w:rPr>
          <w:rFonts w:cstheme="minorHAnsi"/>
        </w:rPr>
        <w:t xml:space="preserve">Le dépôt des déchets sur la voirie est </w:t>
      </w:r>
      <w:r w:rsidRPr="008844B4">
        <w:rPr>
          <w:rFonts w:cstheme="minorHAnsi"/>
          <w:bCs/>
        </w:rPr>
        <w:t xml:space="preserve">à la charge </w:t>
      </w:r>
      <w:r w:rsidR="0060652B">
        <w:rPr>
          <w:rFonts w:cstheme="minorHAnsi"/>
          <w:bCs/>
        </w:rPr>
        <w:t>du prestataire</w:t>
      </w:r>
      <w:r w:rsidRPr="008844B4">
        <w:rPr>
          <w:rFonts w:cstheme="minorHAnsi"/>
          <w:bCs/>
        </w:rPr>
        <w:t xml:space="preserve"> conformément à la réglementation en vigueur.</w:t>
      </w:r>
    </w:p>
    <w:p w14:paraId="328289FC" w14:textId="77777777" w:rsidR="008844B4" w:rsidRDefault="0060652B" w:rsidP="00AE4935">
      <w:pPr>
        <w:jc w:val="both"/>
        <w:rPr>
          <w:rFonts w:cstheme="minorHAnsi"/>
          <w:bCs/>
        </w:rPr>
      </w:pPr>
      <w:r w:rsidRPr="0060652B">
        <w:rPr>
          <w:rFonts w:cstheme="minorHAnsi"/>
        </w:rPr>
        <w:t xml:space="preserve">Les </w:t>
      </w:r>
      <w:r>
        <w:rPr>
          <w:rFonts w:cstheme="minorHAnsi"/>
        </w:rPr>
        <w:t>modalités</w:t>
      </w:r>
      <w:r w:rsidRPr="0060652B">
        <w:rPr>
          <w:rFonts w:cstheme="minorHAnsi"/>
        </w:rPr>
        <w:t xml:space="preserve"> précises </w:t>
      </w:r>
      <w:r>
        <w:rPr>
          <w:rFonts w:cstheme="minorHAnsi"/>
        </w:rPr>
        <w:t xml:space="preserve">d’organisation </w:t>
      </w:r>
      <w:r w:rsidRPr="0060652B">
        <w:rPr>
          <w:rFonts w:cstheme="minorHAnsi"/>
        </w:rPr>
        <w:t>seront données par le gestionnaire de site lors de la mise en place du marché.</w:t>
      </w:r>
    </w:p>
    <w:p w14:paraId="54F45905" w14:textId="77777777" w:rsidR="00E41492" w:rsidRDefault="00E41492" w:rsidP="00AE4935">
      <w:pPr>
        <w:jc w:val="both"/>
        <w:rPr>
          <w:rFonts w:cstheme="minorHAnsi"/>
          <w:bCs/>
        </w:rPr>
      </w:pPr>
      <w:r w:rsidRPr="007B65BC">
        <w:rPr>
          <w:rFonts w:cstheme="minorHAnsi"/>
          <w:bCs/>
          <w:highlight w:val="yellow"/>
        </w:rPr>
        <w:t xml:space="preserve">Tout retard non autorisé par le </w:t>
      </w:r>
      <w:r w:rsidR="00AE4935" w:rsidRPr="007B65BC">
        <w:rPr>
          <w:rFonts w:cstheme="minorHAnsi"/>
          <w:bCs/>
          <w:highlight w:val="yellow"/>
        </w:rPr>
        <w:t>gestionnaire de site</w:t>
      </w:r>
      <w:r w:rsidRPr="007B65BC">
        <w:rPr>
          <w:rFonts w:cstheme="minorHAnsi"/>
          <w:bCs/>
          <w:highlight w:val="yellow"/>
        </w:rPr>
        <w:t xml:space="preserve"> ou manquement d'exécution de tâche planifiée, par rapport au planning prévu, entraîne l'application d'une pénalité forfaitaire par constat égale </w:t>
      </w:r>
      <w:r w:rsidRPr="007B65BC">
        <w:rPr>
          <w:rFonts w:cstheme="minorHAnsi"/>
          <w:highlight w:val="yellow"/>
        </w:rPr>
        <w:t>à 50 € HT</w:t>
      </w:r>
      <w:r w:rsidRPr="007B65BC">
        <w:rPr>
          <w:rFonts w:cstheme="minorHAnsi"/>
          <w:bCs/>
          <w:highlight w:val="yellow"/>
        </w:rPr>
        <w:t xml:space="preserve"> (cinquante).</w:t>
      </w:r>
    </w:p>
    <w:p w14:paraId="3D07F1CE" w14:textId="77777777" w:rsidR="0060652B" w:rsidRPr="008844B4" w:rsidRDefault="0060652B" w:rsidP="00AE4935">
      <w:pPr>
        <w:jc w:val="both"/>
        <w:rPr>
          <w:rFonts w:cstheme="minorHAnsi"/>
          <w:bCs/>
        </w:rPr>
      </w:pPr>
    </w:p>
    <w:p w14:paraId="74D42F45" w14:textId="77777777" w:rsidR="00DF1021" w:rsidRPr="00A57457" w:rsidRDefault="00DF1021" w:rsidP="00DF1021">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lastRenderedPageBreak/>
        <w:t>Plages d’intervention</w:t>
      </w:r>
    </w:p>
    <w:p w14:paraId="0B265631" w14:textId="77777777" w:rsidR="00740185" w:rsidRDefault="00740185" w:rsidP="00DF1021">
      <w:pPr>
        <w:pStyle w:val="Corpsdetexte31"/>
        <w:rPr>
          <w:rFonts w:asciiTheme="minorHAnsi" w:hAnsiTheme="minorHAnsi" w:cstheme="minorHAnsi"/>
          <w:sz w:val="22"/>
          <w:szCs w:val="22"/>
        </w:rPr>
      </w:pPr>
    </w:p>
    <w:p w14:paraId="58C54D79" w14:textId="77777777" w:rsidR="00DF1021" w:rsidRPr="00740185" w:rsidRDefault="0060652B" w:rsidP="00DF1021">
      <w:pPr>
        <w:pStyle w:val="Corpsdetexte31"/>
        <w:rPr>
          <w:rFonts w:asciiTheme="minorHAnsi" w:hAnsiTheme="minorHAnsi" w:cstheme="minorHAnsi"/>
          <w:sz w:val="22"/>
          <w:szCs w:val="22"/>
        </w:rPr>
      </w:pPr>
      <w:r>
        <w:rPr>
          <w:rFonts w:asciiTheme="minorHAnsi" w:hAnsiTheme="minorHAnsi" w:cstheme="minorHAnsi"/>
          <w:sz w:val="22"/>
          <w:szCs w:val="22"/>
        </w:rPr>
        <w:t>L</w:t>
      </w:r>
      <w:r w:rsidR="00DF1021" w:rsidRPr="00740185">
        <w:rPr>
          <w:rFonts w:asciiTheme="minorHAnsi" w:hAnsiTheme="minorHAnsi" w:cstheme="minorHAnsi"/>
          <w:sz w:val="22"/>
          <w:szCs w:val="22"/>
        </w:rPr>
        <w:t xml:space="preserve">es travaux devront être exécutés du lundi au vendredi en journée et/ou en horaires continus </w:t>
      </w:r>
      <w:r>
        <w:rPr>
          <w:rFonts w:asciiTheme="minorHAnsi" w:hAnsiTheme="minorHAnsi" w:cstheme="minorHAnsi"/>
          <w:sz w:val="22"/>
          <w:szCs w:val="22"/>
        </w:rPr>
        <w:t xml:space="preserve">selon les conditions de </w:t>
      </w:r>
      <w:r w:rsidRPr="007B65BC">
        <w:rPr>
          <w:rFonts w:asciiTheme="minorHAnsi" w:hAnsiTheme="minorHAnsi" w:cstheme="minorHAnsi"/>
          <w:sz w:val="22"/>
          <w:szCs w:val="22"/>
          <w:highlight w:val="yellow"/>
        </w:rPr>
        <w:t>l’article 4.1 du CCTP</w:t>
      </w:r>
      <w:bookmarkStart w:id="0" w:name="_GoBack"/>
      <w:bookmarkEnd w:id="0"/>
      <w:r>
        <w:rPr>
          <w:rFonts w:asciiTheme="minorHAnsi" w:hAnsiTheme="minorHAnsi" w:cstheme="minorHAnsi"/>
          <w:sz w:val="22"/>
          <w:szCs w:val="22"/>
        </w:rPr>
        <w:t>.</w:t>
      </w:r>
    </w:p>
    <w:p w14:paraId="2439F339" w14:textId="77777777" w:rsidR="00DF1021" w:rsidRPr="00740185" w:rsidRDefault="00DF1021" w:rsidP="00DF1021">
      <w:pPr>
        <w:pStyle w:val="Corpsdetexte31"/>
        <w:rPr>
          <w:rFonts w:asciiTheme="minorHAnsi" w:hAnsiTheme="minorHAnsi" w:cstheme="minorHAnsi"/>
          <w:sz w:val="22"/>
          <w:szCs w:val="22"/>
        </w:rPr>
      </w:pPr>
    </w:p>
    <w:p w14:paraId="5E34AA7F" w14:textId="77777777" w:rsidR="0060652B" w:rsidRDefault="001752D2" w:rsidP="00DF1021">
      <w:pPr>
        <w:pStyle w:val="Corpsdetexte31"/>
        <w:rPr>
          <w:rFonts w:asciiTheme="minorHAnsi" w:hAnsiTheme="minorHAnsi" w:cstheme="minorHAnsi"/>
          <w:sz w:val="22"/>
          <w:szCs w:val="22"/>
        </w:rPr>
      </w:pPr>
      <w:r>
        <w:rPr>
          <w:rFonts w:asciiTheme="minorHAnsi" w:hAnsiTheme="minorHAnsi" w:cstheme="minorHAnsi"/>
          <w:sz w:val="22"/>
          <w:szCs w:val="22"/>
        </w:rPr>
        <w:t>Pour le nettoyage des locaux</w:t>
      </w:r>
      <w:r w:rsidR="007C4455">
        <w:rPr>
          <w:rFonts w:asciiTheme="minorHAnsi" w:hAnsiTheme="minorHAnsi" w:cstheme="minorHAnsi"/>
          <w:sz w:val="22"/>
          <w:szCs w:val="22"/>
        </w:rPr>
        <w:t xml:space="preserve"> (prestations courantes)</w:t>
      </w:r>
      <w:r>
        <w:rPr>
          <w:rFonts w:asciiTheme="minorHAnsi" w:hAnsiTheme="minorHAnsi" w:cstheme="minorHAnsi"/>
          <w:sz w:val="22"/>
          <w:szCs w:val="22"/>
        </w:rPr>
        <w:t>, l</w:t>
      </w:r>
      <w:r w:rsidR="00740185" w:rsidRPr="00740185">
        <w:rPr>
          <w:rFonts w:asciiTheme="minorHAnsi" w:hAnsiTheme="minorHAnsi" w:cstheme="minorHAnsi"/>
          <w:sz w:val="22"/>
          <w:szCs w:val="22"/>
        </w:rPr>
        <w:t>es horaires d’intervention sont</w:t>
      </w:r>
      <w:r w:rsidR="0060652B">
        <w:rPr>
          <w:rFonts w:asciiTheme="minorHAnsi" w:hAnsiTheme="minorHAnsi" w:cstheme="minorHAnsi"/>
          <w:sz w:val="22"/>
          <w:szCs w:val="22"/>
        </w:rPr>
        <w:t xml:space="preserve"> actuellement</w:t>
      </w:r>
      <w:r w:rsidR="00740185" w:rsidRPr="00740185">
        <w:rPr>
          <w:rFonts w:asciiTheme="minorHAnsi" w:hAnsiTheme="minorHAnsi" w:cstheme="minorHAnsi"/>
          <w:sz w:val="22"/>
          <w:szCs w:val="22"/>
        </w:rPr>
        <w:t xml:space="preserve"> fixés</w:t>
      </w:r>
      <w:r w:rsidR="0060652B">
        <w:rPr>
          <w:rFonts w:asciiTheme="minorHAnsi" w:hAnsiTheme="minorHAnsi" w:cstheme="minorHAnsi"/>
          <w:sz w:val="22"/>
          <w:szCs w:val="22"/>
        </w:rPr>
        <w:t xml:space="preserve"> comme suit : </w:t>
      </w:r>
      <w:r w:rsidR="005E01CA">
        <w:rPr>
          <w:rFonts w:asciiTheme="minorHAnsi" w:hAnsiTheme="minorHAnsi" w:cstheme="minorHAnsi"/>
          <w:sz w:val="22"/>
          <w:szCs w:val="22"/>
        </w:rPr>
        <w:t>le matin à partir de 7H30 et l’après-midi à partir de 17H</w:t>
      </w:r>
      <w:r w:rsidR="0060652B">
        <w:rPr>
          <w:rFonts w:asciiTheme="minorHAnsi" w:hAnsiTheme="minorHAnsi" w:cstheme="minorHAnsi"/>
          <w:sz w:val="22"/>
          <w:szCs w:val="22"/>
        </w:rPr>
        <w:t>.</w:t>
      </w:r>
    </w:p>
    <w:p w14:paraId="257DAD58" w14:textId="77777777" w:rsidR="00AE4935" w:rsidRDefault="00AE4935" w:rsidP="00DF1021">
      <w:pPr>
        <w:pStyle w:val="Corpsdetexte31"/>
        <w:rPr>
          <w:sz w:val="20"/>
        </w:rPr>
      </w:pPr>
    </w:p>
    <w:p w14:paraId="616FCF53" w14:textId="77777777" w:rsidR="00AE4935" w:rsidRDefault="00AE4935" w:rsidP="00DF1021">
      <w:pPr>
        <w:pStyle w:val="Corpsdetexte31"/>
        <w:rPr>
          <w:sz w:val="20"/>
        </w:rPr>
      </w:pPr>
    </w:p>
    <w:p w14:paraId="19719280" w14:textId="77777777" w:rsidR="00796BA6" w:rsidRPr="00A57457" w:rsidRDefault="00796BA6" w:rsidP="00796BA6">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 xml:space="preserve">Modalités de la visite du site obligatoire préalablement à la remise de l’offre  </w:t>
      </w:r>
    </w:p>
    <w:p w14:paraId="350DE8D4" w14:textId="77777777" w:rsidR="00796BA6" w:rsidRPr="00576C19" w:rsidRDefault="00796BA6" w:rsidP="00796BA6">
      <w:pPr>
        <w:pStyle w:val="Standard"/>
        <w:rPr>
          <w:rFonts w:ascii="Calibri" w:hAnsi="Calibri" w:cs="Calibri"/>
          <w:sz w:val="22"/>
          <w:szCs w:val="22"/>
        </w:rPr>
      </w:pPr>
    </w:p>
    <w:p w14:paraId="71A9ECEC" w14:textId="77777777" w:rsidR="00796BA6" w:rsidRDefault="00796BA6" w:rsidP="00796BA6">
      <w:pPr>
        <w:pStyle w:val="Standard"/>
        <w:jc w:val="both"/>
        <w:rPr>
          <w:rFonts w:ascii="Calibri" w:hAnsi="Calibri" w:cs="Calibri"/>
          <w:sz w:val="22"/>
          <w:szCs w:val="22"/>
        </w:rPr>
      </w:pPr>
      <w:r>
        <w:rPr>
          <w:rFonts w:ascii="Calibri" w:hAnsi="Calibri" w:cs="Calibri"/>
          <w:sz w:val="22"/>
          <w:szCs w:val="22"/>
        </w:rPr>
        <w:t>Les visites pourront se dérouler jusqu’à la date de remise des offres.</w:t>
      </w:r>
    </w:p>
    <w:p w14:paraId="1EF306C2" w14:textId="77777777" w:rsidR="00796BA6" w:rsidRDefault="00796BA6" w:rsidP="00796BA6">
      <w:pPr>
        <w:pStyle w:val="Standard"/>
        <w:jc w:val="both"/>
        <w:rPr>
          <w:rFonts w:ascii="Calibri" w:hAnsi="Calibri" w:cs="Calibri"/>
          <w:sz w:val="22"/>
          <w:szCs w:val="22"/>
        </w:rPr>
      </w:pPr>
    </w:p>
    <w:p w14:paraId="6C56FF0A" w14:textId="77777777" w:rsidR="00796BA6" w:rsidRDefault="00796BA6" w:rsidP="00796BA6">
      <w:pPr>
        <w:pStyle w:val="Standard"/>
        <w:jc w:val="both"/>
        <w:rPr>
          <w:rFonts w:ascii="Calibri" w:hAnsi="Calibri" w:cs="Calibri"/>
          <w:sz w:val="22"/>
          <w:szCs w:val="22"/>
        </w:rPr>
      </w:pPr>
      <w:r>
        <w:rPr>
          <w:rFonts w:ascii="Calibri" w:hAnsi="Calibri" w:cs="Calibri"/>
          <w:sz w:val="22"/>
          <w:szCs w:val="22"/>
        </w:rPr>
        <w:t xml:space="preserve">Les candidats devront impérativement au préalable prendre </w:t>
      </w:r>
      <w:r w:rsidRPr="00C506D3">
        <w:rPr>
          <w:rFonts w:ascii="Calibri" w:hAnsi="Calibri" w:cs="Calibri"/>
          <w:sz w:val="22"/>
          <w:szCs w:val="22"/>
        </w:rPr>
        <w:t>rendez-vous avec le</w:t>
      </w:r>
      <w:r>
        <w:rPr>
          <w:rFonts w:ascii="Calibri" w:hAnsi="Calibri" w:cs="Calibri"/>
          <w:sz w:val="22"/>
          <w:szCs w:val="22"/>
        </w:rPr>
        <w:t>s</w:t>
      </w:r>
      <w:r w:rsidRPr="00C506D3">
        <w:rPr>
          <w:rFonts w:ascii="Calibri" w:hAnsi="Calibri" w:cs="Calibri"/>
          <w:sz w:val="22"/>
          <w:szCs w:val="22"/>
        </w:rPr>
        <w:t xml:space="preserve"> gestionnaire</w:t>
      </w:r>
      <w:r>
        <w:rPr>
          <w:rFonts w:ascii="Calibri" w:hAnsi="Calibri" w:cs="Calibri"/>
          <w:sz w:val="22"/>
          <w:szCs w:val="22"/>
        </w:rPr>
        <w:t xml:space="preserve">s de site : </w:t>
      </w:r>
    </w:p>
    <w:p w14:paraId="6083162C" w14:textId="29A13280" w:rsidR="00796BA6" w:rsidRDefault="002A39B6" w:rsidP="002A39B6">
      <w:pPr>
        <w:pStyle w:val="Standard"/>
        <w:jc w:val="both"/>
        <w:rPr>
          <w:rFonts w:ascii="Calibri" w:hAnsi="Calibri" w:cs="Calibri"/>
          <w:sz w:val="22"/>
          <w:szCs w:val="22"/>
        </w:rPr>
      </w:pPr>
      <w:r>
        <w:rPr>
          <w:rFonts w:ascii="Calibri" w:hAnsi="Calibri" w:cs="Calibri"/>
          <w:sz w:val="22"/>
          <w:szCs w:val="22"/>
        </w:rPr>
        <w:t>-</w:t>
      </w:r>
      <w:proofErr w:type="spellStart"/>
      <w:r w:rsidR="005E01CA">
        <w:rPr>
          <w:rFonts w:ascii="Calibri" w:hAnsi="Calibri" w:cs="Calibri"/>
          <w:sz w:val="22"/>
          <w:szCs w:val="22"/>
        </w:rPr>
        <w:t>Narit</w:t>
      </w:r>
      <w:proofErr w:type="spellEnd"/>
      <w:r w:rsidR="005E01CA">
        <w:rPr>
          <w:rFonts w:ascii="Calibri" w:hAnsi="Calibri" w:cs="Calibri"/>
          <w:sz w:val="22"/>
          <w:szCs w:val="22"/>
        </w:rPr>
        <w:t xml:space="preserve"> CHHAY 03 25 32 84 29</w:t>
      </w:r>
      <w:r w:rsidR="00796BA6">
        <w:rPr>
          <w:rFonts w:ascii="Calibri" w:hAnsi="Calibri" w:cs="Calibri"/>
          <w:sz w:val="22"/>
          <w:szCs w:val="22"/>
        </w:rPr>
        <w:t xml:space="preserve"> </w:t>
      </w:r>
      <w:hyperlink r:id="rId7" w:history="1">
        <w:r w:rsidR="005E01CA" w:rsidRPr="001D2F2F">
          <w:rPr>
            <w:rStyle w:val="Lienhypertexte"/>
            <w:rFonts w:ascii="Calibri" w:hAnsi="Calibri" w:cs="Calibri"/>
            <w:sz w:val="22"/>
            <w:szCs w:val="22"/>
          </w:rPr>
          <w:t>dg.tj-chaumont@justice.fr</w:t>
        </w:r>
      </w:hyperlink>
      <w:r w:rsidR="00796BA6">
        <w:rPr>
          <w:rFonts w:ascii="Calibri" w:hAnsi="Calibri" w:cs="Calibri"/>
          <w:sz w:val="22"/>
          <w:szCs w:val="22"/>
        </w:rPr>
        <w:t xml:space="preserve"> </w:t>
      </w:r>
    </w:p>
    <w:p w14:paraId="0634E5E0" w14:textId="77777777" w:rsidR="002A39B6" w:rsidRPr="002A39B6" w:rsidRDefault="002A39B6" w:rsidP="002A39B6">
      <w:pPr>
        <w:pStyle w:val="Standard"/>
        <w:jc w:val="both"/>
        <w:rPr>
          <w:rFonts w:ascii="Calibri" w:hAnsi="Calibri" w:cs="Calibri"/>
          <w:sz w:val="22"/>
          <w:szCs w:val="22"/>
        </w:rPr>
      </w:pPr>
      <w:r w:rsidRPr="002A39B6">
        <w:rPr>
          <w:rFonts w:ascii="Calibri" w:hAnsi="Calibri" w:cs="Calibri"/>
          <w:sz w:val="22"/>
          <w:szCs w:val="22"/>
        </w:rPr>
        <w:t xml:space="preserve">Pour le bâtiment A : </w:t>
      </w:r>
    </w:p>
    <w:p w14:paraId="36636751" w14:textId="3FE7B5E7" w:rsidR="002A39B6" w:rsidRPr="002A39B6" w:rsidRDefault="002A39B6" w:rsidP="002A39B6">
      <w:pPr>
        <w:pStyle w:val="Standard"/>
        <w:jc w:val="both"/>
        <w:rPr>
          <w:rFonts w:ascii="Calibri" w:hAnsi="Calibri" w:cs="Calibri"/>
          <w:sz w:val="22"/>
          <w:szCs w:val="22"/>
        </w:rPr>
      </w:pPr>
      <w:r>
        <w:rPr>
          <w:rFonts w:ascii="Calibri" w:hAnsi="Calibri" w:cs="Calibri"/>
          <w:sz w:val="22"/>
          <w:szCs w:val="22"/>
        </w:rPr>
        <w:t>-</w:t>
      </w:r>
      <w:r w:rsidRPr="002A39B6">
        <w:rPr>
          <w:rFonts w:ascii="Calibri" w:hAnsi="Calibri" w:cs="Calibri"/>
          <w:sz w:val="22"/>
          <w:szCs w:val="22"/>
        </w:rPr>
        <w:t>Mme Nathalie LARDENOIS, secrétaire administrative au tribunal judiciaire de Chaumont</w:t>
      </w:r>
    </w:p>
    <w:p w14:paraId="1E7F56F5" w14:textId="77777777" w:rsidR="002A39B6" w:rsidRPr="002A39B6" w:rsidRDefault="002A39B6" w:rsidP="002A39B6">
      <w:pPr>
        <w:pStyle w:val="Standard"/>
        <w:jc w:val="both"/>
        <w:rPr>
          <w:rFonts w:ascii="Calibri" w:hAnsi="Calibri" w:cs="Calibri"/>
          <w:sz w:val="22"/>
          <w:szCs w:val="22"/>
        </w:rPr>
      </w:pPr>
      <w:r w:rsidRPr="002A39B6">
        <w:rPr>
          <w:rFonts w:ascii="Calibri" w:hAnsi="Calibri" w:cs="Calibri"/>
          <w:sz w:val="22"/>
          <w:szCs w:val="22"/>
        </w:rPr>
        <w:t xml:space="preserve">Joignable par mail </w:t>
      </w:r>
      <w:hyperlink r:id="rId8" w:history="1">
        <w:r w:rsidRPr="002A39B6">
          <w:rPr>
            <w:rFonts w:ascii="Calibri" w:hAnsi="Calibri" w:cs="Calibri"/>
            <w:sz w:val="22"/>
            <w:szCs w:val="22"/>
          </w:rPr>
          <w:t>nathalie.lardenois@justice.fr</w:t>
        </w:r>
      </w:hyperlink>
      <w:r w:rsidRPr="002A39B6">
        <w:rPr>
          <w:rFonts w:ascii="Calibri" w:hAnsi="Calibri" w:cs="Calibri"/>
          <w:sz w:val="22"/>
          <w:szCs w:val="22"/>
        </w:rPr>
        <w:t xml:space="preserve"> </w:t>
      </w:r>
    </w:p>
    <w:p w14:paraId="1637C841" w14:textId="77777777" w:rsidR="002A39B6" w:rsidRPr="002A39B6" w:rsidRDefault="002A39B6" w:rsidP="002A39B6">
      <w:pPr>
        <w:pStyle w:val="Standard"/>
        <w:jc w:val="both"/>
        <w:rPr>
          <w:rFonts w:ascii="Calibri" w:hAnsi="Calibri" w:cs="Calibri"/>
          <w:sz w:val="22"/>
          <w:szCs w:val="22"/>
        </w:rPr>
      </w:pPr>
      <w:r w:rsidRPr="002A39B6">
        <w:rPr>
          <w:rFonts w:ascii="Calibri" w:hAnsi="Calibri" w:cs="Calibri"/>
          <w:sz w:val="22"/>
          <w:szCs w:val="22"/>
        </w:rPr>
        <w:t>Joignable par téléphone au 03 52 18 86 54</w:t>
      </w:r>
    </w:p>
    <w:p w14:paraId="4087A543" w14:textId="77777777" w:rsidR="002A39B6" w:rsidRDefault="002A39B6" w:rsidP="002A39B6">
      <w:pPr>
        <w:pStyle w:val="Standard"/>
        <w:jc w:val="both"/>
        <w:rPr>
          <w:rFonts w:ascii="Calibri" w:hAnsi="Calibri" w:cs="Calibri"/>
          <w:sz w:val="22"/>
          <w:szCs w:val="22"/>
        </w:rPr>
      </w:pPr>
    </w:p>
    <w:p w14:paraId="750A1185" w14:textId="75EA81EF" w:rsidR="002A39B6" w:rsidRPr="002A39B6" w:rsidRDefault="002A39B6" w:rsidP="002A39B6">
      <w:pPr>
        <w:pStyle w:val="Standard"/>
        <w:jc w:val="both"/>
        <w:rPr>
          <w:rFonts w:ascii="Calibri" w:hAnsi="Calibri" w:cs="Calibri"/>
          <w:sz w:val="22"/>
          <w:szCs w:val="22"/>
        </w:rPr>
      </w:pPr>
      <w:r w:rsidRPr="002A39B6">
        <w:rPr>
          <w:rFonts w:ascii="Calibri" w:hAnsi="Calibri" w:cs="Calibri"/>
          <w:sz w:val="22"/>
          <w:szCs w:val="22"/>
        </w:rPr>
        <w:t xml:space="preserve">Pour le bâtiment B : </w:t>
      </w:r>
    </w:p>
    <w:p w14:paraId="1E4F0617" w14:textId="373A45CC" w:rsidR="002A39B6" w:rsidRPr="002A39B6" w:rsidRDefault="002A39B6" w:rsidP="002A39B6">
      <w:pPr>
        <w:pStyle w:val="Standard"/>
        <w:jc w:val="both"/>
        <w:rPr>
          <w:rFonts w:ascii="Calibri" w:hAnsi="Calibri" w:cs="Calibri"/>
          <w:sz w:val="22"/>
          <w:szCs w:val="22"/>
        </w:rPr>
      </w:pPr>
      <w:r>
        <w:rPr>
          <w:rFonts w:ascii="Calibri" w:hAnsi="Calibri" w:cs="Calibri"/>
          <w:sz w:val="22"/>
          <w:szCs w:val="22"/>
        </w:rPr>
        <w:t>-</w:t>
      </w:r>
      <w:r w:rsidRPr="002A39B6">
        <w:rPr>
          <w:rFonts w:ascii="Calibri" w:hAnsi="Calibri" w:cs="Calibri"/>
          <w:sz w:val="22"/>
          <w:szCs w:val="22"/>
        </w:rPr>
        <w:t xml:space="preserve">Mme Christelle DURANDAL, cadre-greffier au tribunal judiciaire de Chaumont, </w:t>
      </w:r>
    </w:p>
    <w:p w14:paraId="58A9740D" w14:textId="6510D0F9" w:rsidR="002A39B6" w:rsidRPr="002A39B6" w:rsidRDefault="002A39B6" w:rsidP="002A39B6">
      <w:pPr>
        <w:pStyle w:val="Standard"/>
        <w:jc w:val="both"/>
        <w:rPr>
          <w:rFonts w:ascii="Calibri" w:hAnsi="Calibri" w:cs="Calibri"/>
          <w:sz w:val="22"/>
          <w:szCs w:val="22"/>
        </w:rPr>
      </w:pPr>
      <w:r w:rsidRPr="002A39B6">
        <w:rPr>
          <w:rFonts w:ascii="Calibri" w:hAnsi="Calibri" w:cs="Calibri"/>
          <w:sz w:val="22"/>
          <w:szCs w:val="22"/>
        </w:rPr>
        <w:t xml:space="preserve">Joignable par mail </w:t>
      </w:r>
      <w:hyperlink r:id="rId9" w:history="1">
        <w:r w:rsidRPr="002A39B6">
          <w:rPr>
            <w:rFonts w:ascii="Calibri" w:hAnsi="Calibri" w:cs="Calibri"/>
            <w:sz w:val="22"/>
            <w:szCs w:val="22"/>
          </w:rPr>
          <w:t>christelle.durandal@justice.fr</w:t>
        </w:r>
      </w:hyperlink>
    </w:p>
    <w:p w14:paraId="77D5EC70" w14:textId="77777777" w:rsidR="002A39B6" w:rsidRPr="002A39B6" w:rsidRDefault="002A39B6" w:rsidP="002A39B6">
      <w:pPr>
        <w:pStyle w:val="Standard"/>
        <w:jc w:val="both"/>
        <w:rPr>
          <w:rFonts w:ascii="Calibri" w:hAnsi="Calibri" w:cs="Calibri"/>
          <w:sz w:val="22"/>
          <w:szCs w:val="22"/>
        </w:rPr>
      </w:pPr>
      <w:r w:rsidRPr="002A39B6">
        <w:rPr>
          <w:rFonts w:ascii="Calibri" w:hAnsi="Calibri" w:cs="Calibri"/>
          <w:sz w:val="22"/>
          <w:szCs w:val="22"/>
        </w:rPr>
        <w:t>Par téléphone : 03 52 18 86 91 / 03 52 18 99 62</w:t>
      </w:r>
    </w:p>
    <w:p w14:paraId="4CB6BD1E" w14:textId="77777777" w:rsidR="00796BA6" w:rsidRDefault="00796BA6" w:rsidP="00796BA6">
      <w:pPr>
        <w:pStyle w:val="Standard"/>
        <w:jc w:val="both"/>
        <w:rPr>
          <w:rFonts w:ascii="Calibri" w:hAnsi="Calibri" w:cs="Calibri"/>
          <w:sz w:val="22"/>
          <w:szCs w:val="22"/>
        </w:rPr>
      </w:pPr>
    </w:p>
    <w:p w14:paraId="1981FB4C" w14:textId="77777777" w:rsidR="00796BA6" w:rsidRDefault="00796BA6" w:rsidP="00796BA6">
      <w:pPr>
        <w:pStyle w:val="Standard"/>
        <w:jc w:val="both"/>
        <w:rPr>
          <w:rFonts w:ascii="Calibri" w:hAnsi="Calibri" w:cs="Calibri"/>
          <w:sz w:val="22"/>
          <w:szCs w:val="22"/>
        </w:rPr>
      </w:pPr>
      <w:r>
        <w:rPr>
          <w:rFonts w:ascii="Calibri" w:hAnsi="Calibri" w:cs="Calibri"/>
          <w:sz w:val="22"/>
          <w:szCs w:val="22"/>
        </w:rPr>
        <w:t>Un plan des locaux sera fourni au format papier aux candidats lors de la visite.</w:t>
      </w:r>
    </w:p>
    <w:p w14:paraId="5F2D20B5" w14:textId="77777777" w:rsidR="002A39B6" w:rsidRDefault="002A39B6" w:rsidP="002A39B6">
      <w:pPr>
        <w:pStyle w:val="Standard"/>
        <w:jc w:val="both"/>
        <w:rPr>
          <w:rFonts w:ascii="Calibri" w:hAnsi="Calibri" w:cs="Calibri"/>
          <w:b/>
          <w:color w:val="FF7C80"/>
          <w:sz w:val="22"/>
          <w:szCs w:val="22"/>
        </w:rPr>
      </w:pPr>
      <w:r w:rsidRPr="00EB7787">
        <w:rPr>
          <w:rFonts w:ascii="Calibri" w:hAnsi="Calibri" w:cs="Calibri"/>
          <w:b/>
          <w:color w:val="FF7C80"/>
          <w:sz w:val="22"/>
          <w:szCs w:val="22"/>
        </w:rPr>
        <w:t>Plan du site : le plan ne sera pas publié sur PLACE lors de la consultation, mais les candidats pourront avoir lecture d’un plan des locaux légendé avec les typologies de locaux et les types de sols au début de la visite préalable obligatoire</w:t>
      </w:r>
    </w:p>
    <w:p w14:paraId="7C677AD1" w14:textId="77777777" w:rsidR="002A39B6" w:rsidRDefault="002A39B6" w:rsidP="00796BA6">
      <w:pPr>
        <w:pStyle w:val="Standard"/>
        <w:jc w:val="both"/>
        <w:rPr>
          <w:rFonts w:ascii="Calibri" w:hAnsi="Calibri" w:cs="Calibri"/>
          <w:sz w:val="22"/>
          <w:szCs w:val="22"/>
        </w:rPr>
      </w:pPr>
    </w:p>
    <w:p w14:paraId="26663AA3" w14:textId="77777777" w:rsidR="002A39B6" w:rsidRDefault="002A39B6" w:rsidP="00796BA6">
      <w:pPr>
        <w:pStyle w:val="Standard"/>
        <w:jc w:val="both"/>
        <w:rPr>
          <w:rFonts w:ascii="Calibri" w:hAnsi="Calibri" w:cs="Calibri"/>
          <w:sz w:val="22"/>
          <w:szCs w:val="22"/>
        </w:rPr>
      </w:pPr>
    </w:p>
    <w:p w14:paraId="621D0394" w14:textId="77777777" w:rsidR="002A39B6" w:rsidRPr="00C506D3" w:rsidRDefault="002A39B6" w:rsidP="00796BA6">
      <w:pPr>
        <w:pStyle w:val="Standard"/>
        <w:jc w:val="both"/>
        <w:rPr>
          <w:rFonts w:ascii="Calibri" w:hAnsi="Calibri" w:cs="Calibri"/>
          <w:sz w:val="22"/>
          <w:szCs w:val="22"/>
        </w:rPr>
      </w:pPr>
    </w:p>
    <w:p w14:paraId="6746A968" w14:textId="77777777" w:rsidR="002A39B6" w:rsidRDefault="002A39B6" w:rsidP="002A39B6">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Attentes particulières sur ce site :</w:t>
      </w:r>
    </w:p>
    <w:p w14:paraId="1CDDF837" w14:textId="77777777" w:rsidR="002A39B6" w:rsidRDefault="002A39B6" w:rsidP="002A39B6">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 xml:space="preserve">La satisfaction de ces demandes devra être clairement établie dans l’offre déposée par le candidat. </w:t>
      </w:r>
    </w:p>
    <w:p w14:paraId="0A880C02" w14:textId="77777777" w:rsidR="002A39B6" w:rsidRDefault="002A39B6" w:rsidP="002A39B6">
      <w:pPr>
        <w:pStyle w:val="Standard"/>
        <w:ind w:left="720"/>
        <w:jc w:val="both"/>
        <w:rPr>
          <w:rFonts w:ascii="Calibri" w:hAnsi="Calibri" w:cs="Calibri"/>
          <w:bCs/>
          <w:sz w:val="22"/>
          <w:szCs w:val="22"/>
        </w:rPr>
      </w:pPr>
      <w:r>
        <w:rPr>
          <w:rFonts w:ascii="Calibri" w:hAnsi="Calibri" w:cs="Calibri"/>
          <w:bCs/>
          <w:sz w:val="22"/>
          <w:szCs w:val="22"/>
        </w:rPr>
        <w:t>Aucune attente particulière ...</w:t>
      </w:r>
    </w:p>
    <w:p w14:paraId="20415AC8" w14:textId="77777777" w:rsidR="002A39B6" w:rsidRDefault="002A39B6" w:rsidP="002A39B6">
      <w:pPr>
        <w:pStyle w:val="Standard"/>
        <w:ind w:left="720"/>
        <w:jc w:val="both"/>
        <w:rPr>
          <w:rFonts w:ascii="Calibri" w:hAnsi="Calibri" w:cs="Calibri"/>
          <w:bCs/>
          <w:sz w:val="22"/>
          <w:szCs w:val="22"/>
        </w:rPr>
      </w:pPr>
      <w:proofErr w:type="gramStart"/>
      <w:r>
        <w:rPr>
          <w:rFonts w:ascii="Calibri" w:hAnsi="Calibri" w:cs="Calibri"/>
          <w:bCs/>
          <w:sz w:val="22"/>
          <w:szCs w:val="22"/>
        </w:rPr>
        <w:t>Ou</w:t>
      </w:r>
      <w:proofErr w:type="gramEnd"/>
      <w:r>
        <w:rPr>
          <w:rFonts w:ascii="Calibri" w:hAnsi="Calibri" w:cs="Calibri"/>
          <w:bCs/>
          <w:sz w:val="22"/>
          <w:szCs w:val="22"/>
        </w:rPr>
        <w:t xml:space="preserve"> </w:t>
      </w:r>
    </w:p>
    <w:p w14:paraId="06446B06" w14:textId="77777777" w:rsidR="002A39B6" w:rsidRDefault="002A39B6" w:rsidP="002A39B6">
      <w:pPr>
        <w:pStyle w:val="Standard"/>
        <w:ind w:left="720"/>
        <w:jc w:val="both"/>
        <w:rPr>
          <w:rFonts w:ascii="Calibri" w:hAnsi="Calibri" w:cs="Calibri"/>
          <w:bCs/>
          <w:sz w:val="22"/>
          <w:szCs w:val="22"/>
        </w:rPr>
      </w:pPr>
      <w:r>
        <w:rPr>
          <w:rFonts w:ascii="Calibri" w:hAnsi="Calibri" w:cs="Calibri"/>
          <w:bCs/>
          <w:sz w:val="22"/>
          <w:szCs w:val="22"/>
        </w:rPr>
        <w:t>Par exemple :</w:t>
      </w:r>
    </w:p>
    <w:p w14:paraId="09CA79C8" w14:textId="77777777" w:rsidR="002A39B6" w:rsidRDefault="002A39B6" w:rsidP="002A39B6">
      <w:pPr>
        <w:pStyle w:val="Standard"/>
        <w:ind w:left="720"/>
        <w:jc w:val="both"/>
        <w:rPr>
          <w:rFonts w:ascii="Calibri" w:hAnsi="Calibri" w:cs="Calibri"/>
          <w:bCs/>
          <w:sz w:val="22"/>
          <w:szCs w:val="22"/>
        </w:rPr>
      </w:pPr>
    </w:p>
    <w:p w14:paraId="37AEB4C4" w14:textId="77777777" w:rsidR="002A39B6" w:rsidRDefault="002A39B6" w:rsidP="002A39B6">
      <w:pPr>
        <w:pStyle w:val="Standard"/>
        <w:ind w:left="720"/>
        <w:jc w:val="both"/>
        <w:rPr>
          <w:rFonts w:ascii="Calibri" w:hAnsi="Calibri" w:cs="Calibri"/>
          <w:bCs/>
          <w:sz w:val="22"/>
          <w:szCs w:val="22"/>
        </w:rPr>
      </w:pPr>
    </w:p>
    <w:p w14:paraId="44598524" w14:textId="77777777" w:rsidR="002A39B6" w:rsidRPr="00214061" w:rsidRDefault="002A39B6" w:rsidP="002A39B6">
      <w:pPr>
        <w:pStyle w:val="Standard"/>
        <w:widowControl w:val="0"/>
        <w:numPr>
          <w:ilvl w:val="0"/>
          <w:numId w:val="6"/>
        </w:numPr>
        <w:autoSpaceDN/>
        <w:jc w:val="both"/>
        <w:rPr>
          <w:rFonts w:ascii="Calibri" w:hAnsi="Calibri" w:cs="Calibri"/>
          <w:bCs/>
          <w:sz w:val="22"/>
          <w:szCs w:val="22"/>
        </w:rPr>
      </w:pPr>
      <w:r>
        <w:rPr>
          <w:rFonts w:ascii="Calibri" w:hAnsi="Calibri" w:cs="Calibri"/>
          <w:bCs/>
          <w:sz w:val="22"/>
          <w:szCs w:val="22"/>
        </w:rPr>
        <w:t>Présence du responsable de secteur (personne en charge de plusieurs sites) sur ce site (hors temps consacré aux différents contrôles) :</w:t>
      </w:r>
      <w:r w:rsidRPr="00214061">
        <w:rPr>
          <w:rFonts w:ascii="Calibri" w:hAnsi="Calibri" w:cs="Calibri"/>
          <w:bCs/>
          <w:sz w:val="22"/>
          <w:szCs w:val="22"/>
        </w:rPr>
        <w:t xml:space="preserve"> ... heures / mois -  réparties en ... sessions. </w:t>
      </w:r>
    </w:p>
    <w:p w14:paraId="395589EC" w14:textId="77777777" w:rsidR="002A39B6" w:rsidRDefault="002A39B6" w:rsidP="002A39B6">
      <w:pPr>
        <w:pStyle w:val="Standard"/>
        <w:ind w:left="720"/>
        <w:jc w:val="both"/>
        <w:rPr>
          <w:rFonts w:ascii="Calibri" w:hAnsi="Calibri" w:cs="Calibri"/>
          <w:bCs/>
          <w:sz w:val="22"/>
          <w:szCs w:val="22"/>
        </w:rPr>
      </w:pPr>
      <w:r>
        <w:rPr>
          <w:rFonts w:ascii="Calibri" w:hAnsi="Calibri" w:cs="Calibri"/>
          <w:bCs/>
          <w:sz w:val="22"/>
          <w:szCs w:val="22"/>
        </w:rPr>
        <w:t xml:space="preserve">(Il lui appartiendra de signaler sa présence au gestionnaire de site pour qu’il puisse s’assurer du respect de cette demande spécifique) </w:t>
      </w:r>
    </w:p>
    <w:p w14:paraId="21990664" w14:textId="77777777" w:rsidR="002A39B6" w:rsidRDefault="002A39B6" w:rsidP="002A39B6">
      <w:pPr>
        <w:pStyle w:val="Standard"/>
        <w:ind w:left="720"/>
        <w:jc w:val="both"/>
        <w:rPr>
          <w:rFonts w:ascii="Calibri" w:hAnsi="Calibri" w:cs="Calibri"/>
          <w:bCs/>
          <w:sz w:val="22"/>
          <w:szCs w:val="22"/>
        </w:rPr>
      </w:pPr>
    </w:p>
    <w:p w14:paraId="0696F423" w14:textId="77777777" w:rsidR="002A39B6" w:rsidRPr="00D61547" w:rsidRDefault="002A39B6" w:rsidP="002A39B6">
      <w:pPr>
        <w:pStyle w:val="Standard"/>
        <w:widowControl w:val="0"/>
        <w:numPr>
          <w:ilvl w:val="0"/>
          <w:numId w:val="6"/>
        </w:numPr>
        <w:autoSpaceDN/>
        <w:jc w:val="both"/>
        <w:rPr>
          <w:rFonts w:ascii="Calibri" w:hAnsi="Calibri" w:cs="Calibri"/>
          <w:bCs/>
          <w:sz w:val="22"/>
          <w:szCs w:val="22"/>
        </w:rPr>
      </w:pPr>
      <w:r>
        <w:rPr>
          <w:rFonts w:ascii="Calibri" w:hAnsi="Calibri" w:cs="Calibri"/>
          <w:bCs/>
          <w:sz w:val="22"/>
          <w:szCs w:val="22"/>
        </w:rPr>
        <w:t xml:space="preserve">Encadrement </w:t>
      </w:r>
      <w:r w:rsidRPr="00765F37">
        <w:rPr>
          <w:rFonts w:ascii="Calibri" w:hAnsi="Calibri" w:cs="Calibri"/>
          <w:b/>
          <w:bCs/>
          <w:sz w:val="22"/>
          <w:szCs w:val="22"/>
          <w:u w:val="single"/>
        </w:rPr>
        <w:t>en présentiel</w:t>
      </w:r>
      <w:r>
        <w:rPr>
          <w:rFonts w:ascii="Calibri" w:hAnsi="Calibri" w:cs="Calibri"/>
          <w:bCs/>
          <w:sz w:val="22"/>
          <w:szCs w:val="22"/>
        </w:rPr>
        <w:t xml:space="preserve"> sur ce site </w:t>
      </w:r>
      <w:r w:rsidRPr="00850097">
        <w:rPr>
          <w:rFonts w:ascii="Calibri" w:hAnsi="Calibri" w:cs="Calibri"/>
          <w:bCs/>
          <w:sz w:val="22"/>
          <w:szCs w:val="22"/>
        </w:rPr>
        <w:t>:</w:t>
      </w:r>
      <w:r>
        <w:rPr>
          <w:rFonts w:ascii="Calibri" w:hAnsi="Calibri" w:cs="Calibri"/>
          <w:bCs/>
          <w:sz w:val="22"/>
          <w:szCs w:val="22"/>
        </w:rPr>
        <w:t xml:space="preserve"> Présence minimale attendue :</w:t>
      </w:r>
      <w:r w:rsidRPr="00D61547">
        <w:rPr>
          <w:rFonts w:ascii="Calibri" w:hAnsi="Calibri" w:cs="Calibri"/>
          <w:bCs/>
          <w:sz w:val="22"/>
          <w:szCs w:val="22"/>
        </w:rPr>
        <w:t xml:space="preserve"> ... heures / mois </w:t>
      </w:r>
    </w:p>
    <w:p w14:paraId="682092F7" w14:textId="77777777" w:rsidR="002A39B6" w:rsidRPr="00850097" w:rsidRDefault="002A39B6" w:rsidP="002A39B6">
      <w:pPr>
        <w:pStyle w:val="Standard"/>
        <w:ind w:left="720"/>
        <w:jc w:val="both"/>
        <w:rPr>
          <w:rFonts w:ascii="Calibri" w:hAnsi="Calibri" w:cs="Calibri"/>
          <w:bCs/>
          <w:sz w:val="22"/>
          <w:szCs w:val="22"/>
        </w:rPr>
      </w:pPr>
      <w:r>
        <w:rPr>
          <w:rFonts w:ascii="Calibri" w:hAnsi="Calibri" w:cs="Calibri"/>
          <w:bCs/>
          <w:sz w:val="22"/>
          <w:szCs w:val="22"/>
        </w:rPr>
        <w:t xml:space="preserve">(Si cet encadrement est effectué par un chef d’équipe également œuvrant, n’indiquer que les heures spécifiquement consacrées à l’encadrement – en défalquant les heures de prestations de propreté à sa quotité horaire) </w:t>
      </w:r>
    </w:p>
    <w:p w14:paraId="44B30D09" w14:textId="77777777" w:rsidR="002A39B6" w:rsidRDefault="002A39B6" w:rsidP="002A39B6">
      <w:pPr>
        <w:pStyle w:val="Standard"/>
        <w:ind w:left="720"/>
        <w:jc w:val="both"/>
        <w:rPr>
          <w:rFonts w:ascii="Calibri" w:hAnsi="Calibri" w:cs="Calibri"/>
          <w:bCs/>
          <w:sz w:val="22"/>
          <w:szCs w:val="22"/>
        </w:rPr>
      </w:pPr>
      <w:r>
        <w:rPr>
          <w:rFonts w:ascii="Calibri" w:hAnsi="Calibri" w:cs="Calibri"/>
          <w:bCs/>
          <w:sz w:val="22"/>
          <w:szCs w:val="22"/>
        </w:rPr>
        <w:lastRenderedPageBreak/>
        <w:t>(Il lui appartiendra de signaler ces temps dédiés au gestionnaire de site pour qu’il puisse s’assurer du respect de cette demande spécifique)</w:t>
      </w:r>
    </w:p>
    <w:p w14:paraId="2407DD0D" w14:textId="77777777" w:rsidR="002A39B6" w:rsidRPr="00850097" w:rsidRDefault="002A39B6" w:rsidP="002A39B6">
      <w:pPr>
        <w:pStyle w:val="Standard"/>
        <w:jc w:val="both"/>
        <w:rPr>
          <w:rFonts w:ascii="Calibri" w:hAnsi="Calibri" w:cs="Calibri"/>
          <w:bCs/>
          <w:color w:val="FFFFFF" w:themeColor="background1"/>
          <w:sz w:val="22"/>
          <w:szCs w:val="22"/>
        </w:rPr>
      </w:pPr>
    </w:p>
    <w:p w14:paraId="5CB7F9D6" w14:textId="77777777" w:rsidR="002A39B6" w:rsidRPr="00D61547" w:rsidRDefault="002A39B6" w:rsidP="002A39B6">
      <w:pPr>
        <w:pStyle w:val="Standard"/>
        <w:jc w:val="both"/>
        <w:rPr>
          <w:rFonts w:ascii="Calibri" w:hAnsi="Calibri" w:cs="Calibri"/>
          <w:b/>
          <w:bCs/>
          <w:sz w:val="28"/>
          <w:szCs w:val="28"/>
        </w:rPr>
      </w:pPr>
    </w:p>
    <w:p w14:paraId="18F876D6" w14:textId="77777777" w:rsidR="002A39B6" w:rsidRPr="00D61547" w:rsidRDefault="002A39B6" w:rsidP="002A39B6">
      <w:pPr>
        <w:pStyle w:val="Standard"/>
        <w:widowControl w:val="0"/>
        <w:numPr>
          <w:ilvl w:val="0"/>
          <w:numId w:val="6"/>
        </w:numPr>
        <w:autoSpaceDN/>
        <w:jc w:val="both"/>
        <w:rPr>
          <w:rFonts w:ascii="Calibri" w:hAnsi="Calibri" w:cs="Calibri"/>
          <w:bCs/>
          <w:sz w:val="22"/>
          <w:szCs w:val="22"/>
        </w:rPr>
      </w:pPr>
      <w:r w:rsidRPr="00D61547">
        <w:rPr>
          <w:rFonts w:ascii="Calibri" w:hAnsi="Calibri" w:cs="Calibri"/>
          <w:bCs/>
          <w:sz w:val="22"/>
          <w:szCs w:val="22"/>
        </w:rPr>
        <w:t xml:space="preserve"> Autres : ...</w:t>
      </w:r>
      <w:r>
        <w:rPr>
          <w:rFonts w:ascii="Calibri" w:hAnsi="Calibri" w:cs="Calibri"/>
          <w:bCs/>
          <w:sz w:val="22"/>
          <w:szCs w:val="22"/>
        </w:rPr>
        <w:t xml:space="preserve"> ? </w:t>
      </w:r>
    </w:p>
    <w:p w14:paraId="2A924C75" w14:textId="77777777" w:rsidR="00796BA6" w:rsidRPr="00365AAF" w:rsidRDefault="00796BA6" w:rsidP="000E4F59">
      <w:pPr>
        <w:rPr>
          <w:rFonts w:cstheme="minorHAnsi"/>
          <w:color w:val="0000FF"/>
        </w:rPr>
      </w:pPr>
    </w:p>
    <w:sectPr w:rsidR="00796BA6" w:rsidRPr="00365AAF" w:rsidSect="00352FE4">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5F8D85" w14:textId="77777777" w:rsidR="008E00EC" w:rsidRDefault="008E00EC" w:rsidP="008E00EC">
      <w:pPr>
        <w:spacing w:after="0" w:line="240" w:lineRule="auto"/>
      </w:pPr>
      <w:r>
        <w:separator/>
      </w:r>
    </w:p>
  </w:endnote>
  <w:endnote w:type="continuationSeparator" w:id="0">
    <w:p w14:paraId="3DAF74E4" w14:textId="77777777" w:rsidR="008E00EC" w:rsidRDefault="008E00EC" w:rsidP="008E00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7638C" w14:textId="55F7A08D" w:rsidR="008E00EC" w:rsidRPr="00335C5A" w:rsidRDefault="008E00EC">
    <w:pPr>
      <w:pStyle w:val="Pieddepage"/>
      <w:rPr>
        <w:rFonts w:ascii="Comic Sans MS" w:hAnsi="Comic Sans MS"/>
        <w:sz w:val="14"/>
        <w:szCs w:val="14"/>
      </w:rPr>
    </w:pPr>
    <w:r w:rsidRPr="00335C5A">
      <w:rPr>
        <w:rFonts w:ascii="Comic Sans MS" w:hAnsi="Comic Sans MS"/>
        <w:sz w:val="14"/>
        <w:szCs w:val="14"/>
      </w:rPr>
      <w:t xml:space="preserve">Marché </w:t>
    </w:r>
    <w:r w:rsidR="00D64560">
      <w:rPr>
        <w:rFonts w:ascii="Comic Sans MS" w:hAnsi="Comic Sans MS"/>
        <w:sz w:val="14"/>
        <w:szCs w:val="14"/>
      </w:rPr>
      <w:t xml:space="preserve">Propreté </w:t>
    </w:r>
    <w:r w:rsidR="002A39B6">
      <w:rPr>
        <w:rFonts w:ascii="Comic Sans MS" w:hAnsi="Comic Sans MS"/>
        <w:sz w:val="14"/>
        <w:szCs w:val="14"/>
      </w:rPr>
      <w:t>_</w:t>
    </w:r>
    <w:r w:rsidR="00D64560">
      <w:rPr>
        <w:rFonts w:ascii="Comic Sans MS" w:hAnsi="Comic Sans MS"/>
        <w:sz w:val="14"/>
        <w:szCs w:val="14"/>
      </w:rPr>
      <w:t xml:space="preserve"> BFC </w:t>
    </w:r>
    <w:r w:rsidR="002A39B6">
      <w:rPr>
        <w:rFonts w:ascii="Comic Sans MS" w:hAnsi="Comic Sans MS"/>
        <w:sz w:val="14"/>
        <w:szCs w:val="14"/>
      </w:rPr>
      <w:t>_</w:t>
    </w:r>
    <w:r w:rsidR="00D64560">
      <w:rPr>
        <w:rFonts w:ascii="Comic Sans MS" w:hAnsi="Comic Sans MS"/>
        <w:sz w:val="14"/>
        <w:szCs w:val="14"/>
      </w:rPr>
      <w:t xml:space="preserve"> 202</w:t>
    </w:r>
    <w:r w:rsidR="002A39B6">
      <w:rPr>
        <w:rFonts w:ascii="Comic Sans MS" w:hAnsi="Comic Sans MS"/>
        <w:sz w:val="14"/>
        <w:szCs w:val="14"/>
      </w:rPr>
      <w:t>6</w:t>
    </w:r>
    <w:r w:rsidRPr="00335C5A">
      <w:rPr>
        <w:rFonts w:ascii="Comic Sans MS" w:hAnsi="Comic Sans MS"/>
        <w:sz w:val="14"/>
        <w:szCs w:val="14"/>
      </w:rPr>
      <w:tab/>
    </w:r>
    <w:r w:rsidRPr="00335C5A">
      <w:rPr>
        <w:rFonts w:ascii="Comic Sans MS" w:hAnsi="Comic Sans MS"/>
        <w:sz w:val="14"/>
        <w:szCs w:val="14"/>
      </w:rPr>
      <w:fldChar w:fldCharType="begin"/>
    </w:r>
    <w:r w:rsidRPr="00335C5A">
      <w:rPr>
        <w:rFonts w:ascii="Comic Sans MS" w:hAnsi="Comic Sans MS"/>
        <w:sz w:val="14"/>
        <w:szCs w:val="14"/>
      </w:rPr>
      <w:instrText>PAGE   \* MERGEFORMAT</w:instrText>
    </w:r>
    <w:r w:rsidRPr="00335C5A">
      <w:rPr>
        <w:rFonts w:ascii="Comic Sans MS" w:hAnsi="Comic Sans MS"/>
        <w:sz w:val="14"/>
        <w:szCs w:val="14"/>
      </w:rPr>
      <w:fldChar w:fldCharType="separate"/>
    </w:r>
    <w:r w:rsidR="007B65BC">
      <w:rPr>
        <w:rFonts w:ascii="Comic Sans MS" w:hAnsi="Comic Sans MS"/>
        <w:noProof/>
        <w:sz w:val="14"/>
        <w:szCs w:val="14"/>
      </w:rPr>
      <w:t>7</w:t>
    </w:r>
    <w:r w:rsidRPr="00335C5A">
      <w:rPr>
        <w:rFonts w:ascii="Comic Sans MS" w:hAnsi="Comic Sans MS"/>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36FADB" w14:textId="77777777" w:rsidR="008E00EC" w:rsidRDefault="008E00EC" w:rsidP="008E00EC">
      <w:pPr>
        <w:spacing w:after="0" w:line="240" w:lineRule="auto"/>
      </w:pPr>
      <w:r>
        <w:separator/>
      </w:r>
    </w:p>
  </w:footnote>
  <w:footnote w:type="continuationSeparator" w:id="0">
    <w:p w14:paraId="4D19E306" w14:textId="77777777" w:rsidR="008E00EC" w:rsidRDefault="008E00EC" w:rsidP="008E00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2"/>
      <w:numFmt w:val="bullet"/>
      <w:lvlText w:val="-"/>
      <w:lvlJc w:val="left"/>
      <w:pPr>
        <w:tabs>
          <w:tab w:val="num" w:pos="360"/>
        </w:tabs>
        <w:ind w:left="360" w:hanging="360"/>
      </w:pPr>
      <w:rPr>
        <w:rFonts w:ascii="Tahoma" w:hAnsi="Tahoma" w:cs="Tahoma" w:hint="default"/>
      </w:rPr>
    </w:lvl>
  </w:abstractNum>
  <w:abstractNum w:abstractNumId="1" w15:restartNumberingAfterBreak="0">
    <w:nsid w:val="00000004"/>
    <w:multiLevelType w:val="singleLevel"/>
    <w:tmpl w:val="00000004"/>
    <w:name w:val="WW8Num4"/>
    <w:lvl w:ilvl="0">
      <w:start w:val="1"/>
      <w:numFmt w:val="decimal"/>
      <w:lvlText w:val="%1."/>
      <w:lvlJc w:val="left"/>
      <w:pPr>
        <w:tabs>
          <w:tab w:val="num" w:pos="0"/>
        </w:tabs>
        <w:ind w:left="360" w:hanging="360"/>
      </w:pPr>
      <w:rPr>
        <w:rFonts w:cs="Tahoma" w:hint="default"/>
      </w:rPr>
    </w:lvl>
  </w:abstractNum>
  <w:abstractNum w:abstractNumId="2" w15:restartNumberingAfterBreak="0">
    <w:nsid w:val="00000007"/>
    <w:multiLevelType w:val="singleLevel"/>
    <w:tmpl w:val="00000007"/>
    <w:name w:val="WW8Num22"/>
    <w:lvl w:ilvl="0">
      <w:start w:val="1"/>
      <w:numFmt w:val="bullet"/>
      <w:lvlText w:val=""/>
      <w:lvlJc w:val="left"/>
      <w:pPr>
        <w:tabs>
          <w:tab w:val="num" w:pos="780"/>
        </w:tabs>
        <w:ind w:left="780" w:hanging="360"/>
      </w:pPr>
      <w:rPr>
        <w:rFonts w:ascii="Wingdings" w:hAnsi="Wingdings"/>
      </w:rPr>
    </w:lvl>
  </w:abstractNum>
  <w:abstractNum w:abstractNumId="3" w15:restartNumberingAfterBreak="0">
    <w:nsid w:val="28452103"/>
    <w:multiLevelType w:val="hybridMultilevel"/>
    <w:tmpl w:val="E33631F0"/>
    <w:lvl w:ilvl="0" w:tplc="9C76EF9C">
      <w:numFmt w:val="bullet"/>
      <w:lvlText w:val="-"/>
      <w:lvlJc w:val="left"/>
      <w:pPr>
        <w:ind w:left="720" w:hanging="360"/>
      </w:pPr>
      <w:rPr>
        <w:rFonts w:ascii="Calibri" w:eastAsia="NSimSu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C932C5A"/>
    <w:multiLevelType w:val="hybridMultilevel"/>
    <w:tmpl w:val="FCB6872C"/>
    <w:lvl w:ilvl="0" w:tplc="61F0925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689A3BDC"/>
    <w:multiLevelType w:val="hybridMultilevel"/>
    <w:tmpl w:val="F3A6BACC"/>
    <w:lvl w:ilvl="0" w:tplc="1EAC06B0">
      <w:numFmt w:val="bullet"/>
      <w:lvlText w:val="-"/>
      <w:lvlJc w:val="left"/>
      <w:pPr>
        <w:ind w:left="720" w:hanging="360"/>
      </w:pPr>
      <w:rPr>
        <w:rFonts w:ascii="Calibri" w:eastAsia="Arial Unicode M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AC60583"/>
    <w:multiLevelType w:val="hybridMultilevel"/>
    <w:tmpl w:val="B54CAE56"/>
    <w:lvl w:ilvl="0" w:tplc="2EEEBC12">
      <w:numFmt w:val="bullet"/>
      <w:lvlText w:val="-"/>
      <w:lvlJc w:val="left"/>
      <w:pPr>
        <w:ind w:left="720" w:hanging="360"/>
      </w:pPr>
      <w:rPr>
        <w:rFonts w:ascii="Calibri" w:eastAsia="NSimSu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FFC5787"/>
    <w:multiLevelType w:val="hybridMultilevel"/>
    <w:tmpl w:val="AB46241E"/>
    <w:lvl w:ilvl="0" w:tplc="E5F2F6E0">
      <w:numFmt w:val="bullet"/>
      <w:lvlText w:val="-"/>
      <w:lvlJc w:val="left"/>
      <w:pPr>
        <w:ind w:left="720" w:hanging="360"/>
      </w:pPr>
      <w:rPr>
        <w:rFonts w:ascii="Calibri" w:eastAsia="NSimSu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6"/>
  </w:num>
  <w:num w:numId="5">
    <w:abstractNumId w:val="2"/>
  </w:num>
  <w:num w:numId="6">
    <w:abstractNumId w:val="5"/>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AAD"/>
    <w:rsid w:val="00017E62"/>
    <w:rsid w:val="0002661C"/>
    <w:rsid w:val="000627F5"/>
    <w:rsid w:val="00084BB1"/>
    <w:rsid w:val="000D0637"/>
    <w:rsid w:val="000D7EFC"/>
    <w:rsid w:val="000E4F59"/>
    <w:rsid w:val="001274A2"/>
    <w:rsid w:val="00131F0C"/>
    <w:rsid w:val="00146E8A"/>
    <w:rsid w:val="001752D2"/>
    <w:rsid w:val="001A63F1"/>
    <w:rsid w:val="001B1DC3"/>
    <w:rsid w:val="001E0A61"/>
    <w:rsid w:val="00207704"/>
    <w:rsid w:val="00210BF8"/>
    <w:rsid w:val="00215F36"/>
    <w:rsid w:val="00221861"/>
    <w:rsid w:val="00227CC4"/>
    <w:rsid w:val="002427B5"/>
    <w:rsid w:val="0025121A"/>
    <w:rsid w:val="002551A6"/>
    <w:rsid w:val="00256B91"/>
    <w:rsid w:val="002652DC"/>
    <w:rsid w:val="002A39B6"/>
    <w:rsid w:val="002C32F7"/>
    <w:rsid w:val="00335C5A"/>
    <w:rsid w:val="00352FE4"/>
    <w:rsid w:val="00365AAF"/>
    <w:rsid w:val="00394CF7"/>
    <w:rsid w:val="003A17DD"/>
    <w:rsid w:val="003B7054"/>
    <w:rsid w:val="003C40D7"/>
    <w:rsid w:val="003C588C"/>
    <w:rsid w:val="003D2A81"/>
    <w:rsid w:val="003E3F0F"/>
    <w:rsid w:val="003F008A"/>
    <w:rsid w:val="003F7523"/>
    <w:rsid w:val="004058E7"/>
    <w:rsid w:val="00406B0B"/>
    <w:rsid w:val="00422C42"/>
    <w:rsid w:val="0042385B"/>
    <w:rsid w:val="00424A93"/>
    <w:rsid w:val="0044587A"/>
    <w:rsid w:val="004477C1"/>
    <w:rsid w:val="00452E24"/>
    <w:rsid w:val="00461C13"/>
    <w:rsid w:val="00462620"/>
    <w:rsid w:val="004910BD"/>
    <w:rsid w:val="004A4164"/>
    <w:rsid w:val="004D2368"/>
    <w:rsid w:val="004D55BF"/>
    <w:rsid w:val="004F646F"/>
    <w:rsid w:val="00506513"/>
    <w:rsid w:val="0051361F"/>
    <w:rsid w:val="0053318E"/>
    <w:rsid w:val="00541EF5"/>
    <w:rsid w:val="0056170D"/>
    <w:rsid w:val="00583ABD"/>
    <w:rsid w:val="00590542"/>
    <w:rsid w:val="00590BB0"/>
    <w:rsid w:val="005D08BB"/>
    <w:rsid w:val="005E01CA"/>
    <w:rsid w:val="006015E9"/>
    <w:rsid w:val="0060652B"/>
    <w:rsid w:val="00634D5C"/>
    <w:rsid w:val="0064564C"/>
    <w:rsid w:val="00677AAD"/>
    <w:rsid w:val="006B3346"/>
    <w:rsid w:val="006D6852"/>
    <w:rsid w:val="00700AEE"/>
    <w:rsid w:val="00740185"/>
    <w:rsid w:val="0075578E"/>
    <w:rsid w:val="007649C7"/>
    <w:rsid w:val="00785CC5"/>
    <w:rsid w:val="00787949"/>
    <w:rsid w:val="00796BA6"/>
    <w:rsid w:val="007A7085"/>
    <w:rsid w:val="007B129F"/>
    <w:rsid w:val="007B4DEE"/>
    <w:rsid w:val="007B65BC"/>
    <w:rsid w:val="007B7E20"/>
    <w:rsid w:val="007C4455"/>
    <w:rsid w:val="00823A0F"/>
    <w:rsid w:val="00831A54"/>
    <w:rsid w:val="0085552A"/>
    <w:rsid w:val="00867B6B"/>
    <w:rsid w:val="008844B4"/>
    <w:rsid w:val="0089087D"/>
    <w:rsid w:val="008916EC"/>
    <w:rsid w:val="0089483C"/>
    <w:rsid w:val="008A0193"/>
    <w:rsid w:val="008B16BB"/>
    <w:rsid w:val="008C05E1"/>
    <w:rsid w:val="008D4745"/>
    <w:rsid w:val="008E00EC"/>
    <w:rsid w:val="008E3C54"/>
    <w:rsid w:val="00916E34"/>
    <w:rsid w:val="00931723"/>
    <w:rsid w:val="009326B9"/>
    <w:rsid w:val="00974816"/>
    <w:rsid w:val="00980C30"/>
    <w:rsid w:val="009B07D1"/>
    <w:rsid w:val="009D1C9D"/>
    <w:rsid w:val="009D348D"/>
    <w:rsid w:val="009E2A57"/>
    <w:rsid w:val="00A16689"/>
    <w:rsid w:val="00A22573"/>
    <w:rsid w:val="00A237C9"/>
    <w:rsid w:val="00A23DB9"/>
    <w:rsid w:val="00A41063"/>
    <w:rsid w:val="00AE4935"/>
    <w:rsid w:val="00AF5EF0"/>
    <w:rsid w:val="00B00BC3"/>
    <w:rsid w:val="00B13A5B"/>
    <w:rsid w:val="00B868ED"/>
    <w:rsid w:val="00B92EBB"/>
    <w:rsid w:val="00BE7A73"/>
    <w:rsid w:val="00C22C97"/>
    <w:rsid w:val="00C30DCB"/>
    <w:rsid w:val="00CA70E5"/>
    <w:rsid w:val="00CD68A8"/>
    <w:rsid w:val="00CE1F61"/>
    <w:rsid w:val="00D64560"/>
    <w:rsid w:val="00D73567"/>
    <w:rsid w:val="00D74E09"/>
    <w:rsid w:val="00DB1C80"/>
    <w:rsid w:val="00DF1021"/>
    <w:rsid w:val="00DF4F9A"/>
    <w:rsid w:val="00E005CC"/>
    <w:rsid w:val="00E15070"/>
    <w:rsid w:val="00E2715A"/>
    <w:rsid w:val="00E324C4"/>
    <w:rsid w:val="00E41492"/>
    <w:rsid w:val="00E56B93"/>
    <w:rsid w:val="00E6312E"/>
    <w:rsid w:val="00E94839"/>
    <w:rsid w:val="00E94979"/>
    <w:rsid w:val="00EB42A0"/>
    <w:rsid w:val="00EE0441"/>
    <w:rsid w:val="00EF4462"/>
    <w:rsid w:val="00EF5431"/>
    <w:rsid w:val="00F254CA"/>
    <w:rsid w:val="00F45C89"/>
    <w:rsid w:val="00F57A9A"/>
    <w:rsid w:val="00F71518"/>
    <w:rsid w:val="00F76B1E"/>
    <w:rsid w:val="00F936A7"/>
    <w:rsid w:val="00FA20CE"/>
    <w:rsid w:val="00FA3C9C"/>
    <w:rsid w:val="00FB5CC2"/>
    <w:rsid w:val="00FF49E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88D1D"/>
  <w15:chartTrackingRefBased/>
  <w15:docId w15:val="{F2AD7BE9-1173-4B04-84CC-95BDFC342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42A0"/>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E00EC"/>
    <w:pPr>
      <w:tabs>
        <w:tab w:val="center" w:pos="4536"/>
        <w:tab w:val="right" w:pos="9072"/>
      </w:tabs>
      <w:spacing w:after="0" w:line="240" w:lineRule="auto"/>
    </w:pPr>
  </w:style>
  <w:style w:type="character" w:customStyle="1" w:styleId="En-tteCar">
    <w:name w:val="En-tête Car"/>
    <w:basedOn w:val="Policepardfaut"/>
    <w:link w:val="En-tte"/>
    <w:uiPriority w:val="99"/>
    <w:rsid w:val="008E00EC"/>
  </w:style>
  <w:style w:type="paragraph" w:styleId="Pieddepage">
    <w:name w:val="footer"/>
    <w:basedOn w:val="Normal"/>
    <w:link w:val="PieddepageCar"/>
    <w:uiPriority w:val="99"/>
    <w:unhideWhenUsed/>
    <w:rsid w:val="008E00E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E00EC"/>
  </w:style>
  <w:style w:type="paragraph" w:styleId="Paragraphedeliste">
    <w:name w:val="List Paragraph"/>
    <w:basedOn w:val="Normal"/>
    <w:uiPriority w:val="34"/>
    <w:qFormat/>
    <w:rsid w:val="008B16BB"/>
    <w:pPr>
      <w:ind w:left="720"/>
      <w:contextualSpacing/>
    </w:pPr>
  </w:style>
  <w:style w:type="paragraph" w:styleId="NormalWeb">
    <w:name w:val="Normal (Web)"/>
    <w:basedOn w:val="Normal"/>
    <w:uiPriority w:val="99"/>
    <w:rsid w:val="003F7523"/>
    <w:pPr>
      <w:spacing w:before="100" w:after="119" w:line="240" w:lineRule="auto"/>
    </w:pPr>
    <w:rPr>
      <w:rFonts w:ascii="Times New Roman" w:eastAsia="Times New Roman" w:hAnsi="Times New Roman" w:cs="Times New Roman"/>
      <w:sz w:val="24"/>
      <w:szCs w:val="24"/>
      <w:lang w:eastAsia="zh-CN"/>
    </w:rPr>
  </w:style>
  <w:style w:type="character" w:styleId="Lienhypertexte">
    <w:name w:val="Hyperlink"/>
    <w:basedOn w:val="Policepardfaut"/>
    <w:uiPriority w:val="99"/>
    <w:unhideWhenUsed/>
    <w:rsid w:val="0089483C"/>
    <w:rPr>
      <w:color w:val="0563C1" w:themeColor="hyperlink"/>
      <w:u w:val="single"/>
    </w:rPr>
  </w:style>
  <w:style w:type="paragraph" w:customStyle="1" w:styleId="Standard">
    <w:name w:val="Standard"/>
    <w:qFormat/>
    <w:rsid w:val="0053318E"/>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paragraph" w:customStyle="1" w:styleId="TableContents">
    <w:name w:val="Table Contents"/>
    <w:basedOn w:val="Standard"/>
    <w:rsid w:val="0053318E"/>
    <w:pPr>
      <w:suppressLineNumbers/>
    </w:pPr>
  </w:style>
  <w:style w:type="paragraph" w:styleId="Corpsdetexte">
    <w:name w:val="Body Text"/>
    <w:basedOn w:val="Normal"/>
    <w:link w:val="CorpsdetexteCar"/>
    <w:rsid w:val="0085552A"/>
    <w:pPr>
      <w:tabs>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both"/>
    </w:pPr>
    <w:rPr>
      <w:rFonts w:ascii="Tahoma" w:eastAsia="Times New Roman" w:hAnsi="Tahoma" w:cs="Tahoma"/>
      <w:sz w:val="20"/>
      <w:szCs w:val="20"/>
      <w:lang w:eastAsia="fr-FR"/>
    </w:rPr>
  </w:style>
  <w:style w:type="character" w:customStyle="1" w:styleId="CorpsdetexteCar">
    <w:name w:val="Corps de texte Car"/>
    <w:basedOn w:val="Policepardfaut"/>
    <w:link w:val="Corpsdetexte"/>
    <w:rsid w:val="0085552A"/>
    <w:rPr>
      <w:rFonts w:ascii="Tahoma" w:eastAsia="Times New Roman" w:hAnsi="Tahoma" w:cs="Tahoma"/>
      <w:sz w:val="20"/>
      <w:szCs w:val="20"/>
      <w:lang w:eastAsia="fr-FR"/>
    </w:rPr>
  </w:style>
  <w:style w:type="character" w:customStyle="1" w:styleId="NormalInden">
    <w:name w:val="Normal Inden"/>
    <w:rsid w:val="006015E9"/>
    <w:rPr>
      <w:rFonts w:ascii="Arial" w:hAnsi="Arial" w:cs="Arial"/>
      <w:sz w:val="20"/>
      <w:szCs w:val="20"/>
    </w:rPr>
  </w:style>
  <w:style w:type="paragraph" w:customStyle="1" w:styleId="Default">
    <w:name w:val="Default"/>
    <w:rsid w:val="00365AAF"/>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Corpsdetexte31">
    <w:name w:val="Corps de texte 31"/>
    <w:basedOn w:val="Normal"/>
    <w:rsid w:val="00DF1021"/>
    <w:pPr>
      <w:suppressAutoHyphens/>
      <w:spacing w:after="0" w:line="240" w:lineRule="auto"/>
      <w:jc w:val="both"/>
    </w:pPr>
    <w:rPr>
      <w:rFonts w:ascii="Tahoma" w:eastAsia="Times New Roman" w:hAnsi="Tahoma" w:cs="Tahoma"/>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490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thalie.lardenois@justice.fr" TargetMode="External"/><Relationship Id="rId3" Type="http://schemas.openxmlformats.org/officeDocument/2006/relationships/settings" Target="settings.xml"/><Relationship Id="rId7" Type="http://schemas.openxmlformats.org/officeDocument/2006/relationships/hyperlink" Target="mailto:dg.tj-chaumont@justice.f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hristelle.durandal@justice.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629</TotalTime>
  <Pages>7</Pages>
  <Words>1900</Words>
  <Characters>10452</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
    </vt:vector>
  </TitlesOfParts>
  <Company>Ministère de la Justice</Company>
  <LinksUpToDate>false</LinksUpToDate>
  <CharactersWithSpaces>12328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STREER Séverine</dc:creator>
  <cp:keywords/>
  <dc:description/>
  <cp:lastModifiedBy>GOMAKUBO Jean-Charles</cp:lastModifiedBy>
  <cp:revision>58</cp:revision>
  <dcterms:created xsi:type="dcterms:W3CDTF">2022-03-24T09:46:00Z</dcterms:created>
  <dcterms:modified xsi:type="dcterms:W3CDTF">2026-03-16T10:37:00Z</dcterms:modified>
</cp:coreProperties>
</file>